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9AE2B9" w14:textId="102150BD" w:rsidR="007E111C" w:rsidRPr="004F6DEA" w:rsidRDefault="004F6DEA" w:rsidP="00433D3B">
      <w:pPr>
        <w:rPr>
          <w:b/>
          <w:bCs/>
          <w:color w:val="1F497D" w:themeColor="text2"/>
          <w:sz w:val="40"/>
          <w:szCs w:val="40"/>
        </w:rPr>
      </w:pPr>
      <w:r w:rsidRPr="004F6DEA">
        <w:rPr>
          <w:b/>
          <w:bCs/>
          <w:color w:val="1F497D" w:themeColor="text2"/>
          <w:sz w:val="40"/>
          <w:szCs w:val="40"/>
        </w:rPr>
        <w:t>Plymouth Compass Mapping Tool</w:t>
      </w:r>
      <w:r w:rsidR="005B1EF2">
        <w:rPr>
          <w:b/>
          <w:bCs/>
          <w:color w:val="1F497D" w:themeColor="text2"/>
          <w:sz w:val="40"/>
          <w:szCs w:val="40"/>
        </w:rPr>
        <w:t xml:space="preserve"> </w:t>
      </w:r>
      <w:bookmarkStart w:id="0" w:name="_GoBack"/>
      <w:bookmarkEnd w:id="0"/>
    </w:p>
    <w:p w14:paraId="489AE2BB" w14:textId="259BFC6A" w:rsidR="004F6DEA" w:rsidRDefault="004F6DEA" w:rsidP="00672C88">
      <w:pPr>
        <w:rPr>
          <w:sz w:val="24"/>
        </w:rPr>
      </w:pPr>
      <w:r>
        <w:rPr>
          <w:sz w:val="24"/>
        </w:rPr>
        <w:t>This tool can be used by programme teams to explore how and where their programme promotes the employability relevant graduate attributes identified in the Plymouth Compass. It can be used to identify where and how attributes are developed and assessed, and it can be used to prompt discussions about how the attributes identified in the Plymouth Compass might be better delivered. Some of the attributes may be more relevant to your programme than others. If an attribute does not appear to be relevant, challenge these assumptions before making a decision about its relevance.</w:t>
      </w:r>
      <w:r w:rsidR="00672C88">
        <w:rPr>
          <w:sz w:val="24"/>
        </w:rPr>
        <w:t xml:space="preserve"> </w:t>
      </w:r>
      <w:r>
        <w:rPr>
          <w:sz w:val="24"/>
        </w:rPr>
        <w:t xml:space="preserve">Use this tool in conjunction with the extended Plymouth Compass Graduate Attribute descriptions available on the </w:t>
      </w:r>
      <w:hyperlink r:id="rId9" w:history="1">
        <w:r w:rsidRPr="004F6DEA">
          <w:rPr>
            <w:rStyle w:val="Hyperlink"/>
            <w:sz w:val="24"/>
          </w:rPr>
          <w:t>Plymouth Compass</w:t>
        </w:r>
      </w:hyperlink>
      <w:r>
        <w:rPr>
          <w:sz w:val="24"/>
        </w:rPr>
        <w:t xml:space="preserve"> website.</w:t>
      </w:r>
    </w:p>
    <w:p w14:paraId="275B7B89" w14:textId="345CC4D8" w:rsidR="008343D8" w:rsidRPr="008343D8" w:rsidRDefault="008343D8" w:rsidP="004F6DEA">
      <w:pPr>
        <w:rPr>
          <w:b/>
          <w:bCs/>
          <w:sz w:val="24"/>
        </w:rPr>
      </w:pPr>
      <w:r w:rsidRPr="008343D8">
        <w:rPr>
          <w:b/>
          <w:bCs/>
          <w:sz w:val="24"/>
        </w:rPr>
        <w:t>Scoring Plymouth Compass Provision</w:t>
      </w:r>
    </w:p>
    <w:p w14:paraId="4920F5EB" w14:textId="244D0D71" w:rsidR="008343D8" w:rsidRPr="008343D8" w:rsidRDefault="008343D8" w:rsidP="00364CB2">
      <w:pPr>
        <w:pStyle w:val="ListParagraph"/>
        <w:numPr>
          <w:ilvl w:val="0"/>
          <w:numId w:val="1"/>
        </w:numPr>
        <w:rPr>
          <w:sz w:val="24"/>
        </w:rPr>
      </w:pPr>
      <w:r w:rsidRPr="008343D8">
        <w:rPr>
          <w:sz w:val="24"/>
        </w:rPr>
        <w:t>No coverage</w:t>
      </w:r>
      <w:r>
        <w:rPr>
          <w:sz w:val="24"/>
        </w:rPr>
        <w:t xml:space="preserve"> of this attribute</w:t>
      </w:r>
      <w:r w:rsidRPr="008343D8">
        <w:rPr>
          <w:sz w:val="24"/>
        </w:rPr>
        <w:t>/not deemed relevant (</w:t>
      </w:r>
      <w:r>
        <w:rPr>
          <w:sz w:val="24"/>
        </w:rPr>
        <w:t xml:space="preserve">challenge </w:t>
      </w:r>
      <w:proofErr w:type="gramStart"/>
      <w:r w:rsidR="00364CB2">
        <w:rPr>
          <w:sz w:val="24"/>
        </w:rPr>
        <w:t>yourself</w:t>
      </w:r>
      <w:proofErr w:type="gramEnd"/>
      <w:r w:rsidR="00364CB2">
        <w:rPr>
          <w:sz w:val="24"/>
        </w:rPr>
        <w:t xml:space="preserve"> - </w:t>
      </w:r>
      <w:r>
        <w:rPr>
          <w:sz w:val="24"/>
        </w:rPr>
        <w:t xml:space="preserve">is </w:t>
      </w:r>
      <w:r w:rsidR="00364CB2">
        <w:rPr>
          <w:sz w:val="24"/>
        </w:rPr>
        <w:t xml:space="preserve">this </w:t>
      </w:r>
      <w:r w:rsidRPr="008343D8">
        <w:rPr>
          <w:sz w:val="24"/>
        </w:rPr>
        <w:t>really true?)</w:t>
      </w:r>
    </w:p>
    <w:p w14:paraId="108722FF" w14:textId="3603495C" w:rsidR="008343D8" w:rsidRPr="008343D8" w:rsidRDefault="008343D8" w:rsidP="008343D8">
      <w:pPr>
        <w:pStyle w:val="ListParagraph"/>
        <w:numPr>
          <w:ilvl w:val="0"/>
          <w:numId w:val="1"/>
        </w:numPr>
        <w:rPr>
          <w:sz w:val="24"/>
        </w:rPr>
      </w:pPr>
      <w:r>
        <w:rPr>
          <w:sz w:val="24"/>
        </w:rPr>
        <w:t>Attribute coverage i</w:t>
      </w:r>
      <w:r w:rsidRPr="008343D8">
        <w:rPr>
          <w:sz w:val="24"/>
        </w:rPr>
        <w:t>mplicit/assumed</w:t>
      </w:r>
    </w:p>
    <w:p w14:paraId="2B565652" w14:textId="435C5E29" w:rsidR="008343D8" w:rsidRPr="008343D8" w:rsidRDefault="008343D8" w:rsidP="008343D8">
      <w:pPr>
        <w:pStyle w:val="ListParagraph"/>
        <w:numPr>
          <w:ilvl w:val="0"/>
          <w:numId w:val="1"/>
        </w:numPr>
        <w:rPr>
          <w:sz w:val="24"/>
        </w:rPr>
      </w:pPr>
      <w:r>
        <w:rPr>
          <w:sz w:val="24"/>
        </w:rPr>
        <w:t>Attribute coverage e</w:t>
      </w:r>
      <w:r w:rsidRPr="008343D8">
        <w:rPr>
          <w:sz w:val="24"/>
        </w:rPr>
        <w:t>xplicit (</w:t>
      </w:r>
      <w:r>
        <w:rPr>
          <w:sz w:val="24"/>
        </w:rPr>
        <w:t xml:space="preserve">e.g. through verbal/written flagging such as </w:t>
      </w:r>
      <w:r w:rsidRPr="008343D8">
        <w:rPr>
          <w:sz w:val="24"/>
        </w:rPr>
        <w:t>learning outcomes/module information)</w:t>
      </w:r>
    </w:p>
    <w:p w14:paraId="2A3A5EC8" w14:textId="21D4E622" w:rsidR="008343D8" w:rsidRPr="008343D8" w:rsidRDefault="008343D8" w:rsidP="008343D8">
      <w:pPr>
        <w:pStyle w:val="ListParagraph"/>
        <w:numPr>
          <w:ilvl w:val="0"/>
          <w:numId w:val="1"/>
        </w:numPr>
        <w:rPr>
          <w:sz w:val="24"/>
        </w:rPr>
      </w:pPr>
      <w:r>
        <w:rPr>
          <w:sz w:val="24"/>
        </w:rPr>
        <w:t>Attribute coverage is e</w:t>
      </w:r>
      <w:r w:rsidRPr="008343D8">
        <w:rPr>
          <w:sz w:val="24"/>
        </w:rPr>
        <w:t xml:space="preserve">xplicit </w:t>
      </w:r>
      <w:r>
        <w:rPr>
          <w:sz w:val="24"/>
        </w:rPr>
        <w:t xml:space="preserve">and students </w:t>
      </w:r>
      <w:r w:rsidRPr="008343D8">
        <w:rPr>
          <w:sz w:val="24"/>
        </w:rPr>
        <w:t xml:space="preserve">reflect on </w:t>
      </w:r>
      <w:r>
        <w:rPr>
          <w:sz w:val="24"/>
        </w:rPr>
        <w:t>their development of the attribute</w:t>
      </w:r>
    </w:p>
    <w:p w14:paraId="015BA886" w14:textId="2A064843" w:rsidR="008343D8" w:rsidRDefault="008343D8" w:rsidP="00364CB2">
      <w:pPr>
        <w:pStyle w:val="ListParagraph"/>
        <w:numPr>
          <w:ilvl w:val="0"/>
          <w:numId w:val="1"/>
        </w:numPr>
        <w:rPr>
          <w:sz w:val="24"/>
        </w:rPr>
      </w:pPr>
      <w:r w:rsidRPr="008343D8">
        <w:rPr>
          <w:sz w:val="24"/>
        </w:rPr>
        <w:t xml:space="preserve">Attribute coverage is explicit, students reflect on </w:t>
      </w:r>
      <w:r>
        <w:rPr>
          <w:sz w:val="24"/>
        </w:rPr>
        <w:t>their</w:t>
      </w:r>
      <w:r w:rsidRPr="008343D8">
        <w:rPr>
          <w:sz w:val="24"/>
        </w:rPr>
        <w:t xml:space="preserve"> </w:t>
      </w:r>
      <w:r w:rsidR="00364CB2">
        <w:rPr>
          <w:sz w:val="24"/>
        </w:rPr>
        <w:t xml:space="preserve">attribute </w:t>
      </w:r>
      <w:r w:rsidRPr="008343D8">
        <w:rPr>
          <w:sz w:val="24"/>
        </w:rPr>
        <w:t xml:space="preserve">development, </w:t>
      </w:r>
      <w:r>
        <w:rPr>
          <w:sz w:val="24"/>
        </w:rPr>
        <w:t xml:space="preserve">and reflections are </w:t>
      </w:r>
      <w:r w:rsidR="00364CB2">
        <w:rPr>
          <w:sz w:val="24"/>
        </w:rPr>
        <w:t>turned</w:t>
      </w:r>
      <w:r>
        <w:rPr>
          <w:sz w:val="24"/>
        </w:rPr>
        <w:t xml:space="preserve"> into </w:t>
      </w:r>
      <w:r w:rsidR="00364CB2">
        <w:rPr>
          <w:sz w:val="24"/>
        </w:rPr>
        <w:t xml:space="preserve">action plans </w:t>
      </w:r>
    </w:p>
    <w:tbl>
      <w:tblPr>
        <w:tblStyle w:val="TableGrid"/>
        <w:tblW w:w="0" w:type="auto"/>
        <w:shd w:val="clear" w:color="auto" w:fill="F79646" w:themeFill="accent6"/>
        <w:tblLayout w:type="fixed"/>
        <w:tblLook w:val="04A0" w:firstRow="1" w:lastRow="0" w:firstColumn="1" w:lastColumn="0" w:noHBand="0" w:noVBand="1"/>
      </w:tblPr>
      <w:tblGrid>
        <w:gridCol w:w="5353"/>
        <w:gridCol w:w="3260"/>
        <w:gridCol w:w="3402"/>
        <w:gridCol w:w="1701"/>
        <w:gridCol w:w="3544"/>
        <w:gridCol w:w="3827"/>
      </w:tblGrid>
      <w:tr w:rsidR="001023D5" w14:paraId="3F58C6C9" w14:textId="77777777" w:rsidTr="5DB80E14">
        <w:tc>
          <w:tcPr>
            <w:tcW w:w="5353" w:type="dxa"/>
            <w:tcBorders>
              <w:bottom w:val="single" w:sz="4" w:space="0" w:color="auto"/>
            </w:tcBorders>
            <w:shd w:val="clear" w:color="auto" w:fill="4BACC6" w:themeFill="accent5"/>
          </w:tcPr>
          <w:p w14:paraId="7A0D6CAA" w14:textId="77777777" w:rsidR="001023D5" w:rsidRDefault="001023D5">
            <w:pPr>
              <w:rPr>
                <w:sz w:val="24"/>
              </w:rPr>
            </w:pPr>
          </w:p>
        </w:tc>
        <w:tc>
          <w:tcPr>
            <w:tcW w:w="6662" w:type="dxa"/>
            <w:gridSpan w:val="2"/>
            <w:tcBorders>
              <w:bottom w:val="single" w:sz="4" w:space="0" w:color="auto"/>
            </w:tcBorders>
            <w:shd w:val="clear" w:color="auto" w:fill="4BACC6" w:themeFill="accent5"/>
          </w:tcPr>
          <w:p w14:paraId="7C9310B3" w14:textId="0904CD0C" w:rsidR="001023D5" w:rsidRDefault="001023D5" w:rsidP="001023D5">
            <w:pPr>
              <w:jc w:val="center"/>
              <w:rPr>
                <w:sz w:val="24"/>
              </w:rPr>
            </w:pPr>
            <w:r>
              <w:rPr>
                <w:sz w:val="24"/>
              </w:rPr>
              <w:t>Existing Provision</w:t>
            </w:r>
          </w:p>
        </w:tc>
        <w:tc>
          <w:tcPr>
            <w:tcW w:w="1701" w:type="dxa"/>
            <w:tcBorders>
              <w:bottom w:val="single" w:sz="4" w:space="0" w:color="auto"/>
            </w:tcBorders>
            <w:shd w:val="clear" w:color="auto" w:fill="4BACC6" w:themeFill="accent5"/>
          </w:tcPr>
          <w:p w14:paraId="30F4AC86" w14:textId="77777777" w:rsidR="001023D5" w:rsidRDefault="001023D5" w:rsidP="004F6DEA">
            <w:pPr>
              <w:rPr>
                <w:sz w:val="24"/>
              </w:rPr>
            </w:pPr>
          </w:p>
        </w:tc>
        <w:tc>
          <w:tcPr>
            <w:tcW w:w="7371" w:type="dxa"/>
            <w:gridSpan w:val="2"/>
            <w:tcBorders>
              <w:bottom w:val="single" w:sz="4" w:space="0" w:color="auto"/>
            </w:tcBorders>
            <w:shd w:val="clear" w:color="auto" w:fill="4BACC6" w:themeFill="accent5"/>
          </w:tcPr>
          <w:p w14:paraId="3C8E6F83" w14:textId="020BC4D1" w:rsidR="001023D5" w:rsidRDefault="001023D5" w:rsidP="001023D5">
            <w:pPr>
              <w:jc w:val="center"/>
              <w:rPr>
                <w:sz w:val="24"/>
              </w:rPr>
            </w:pPr>
            <w:r>
              <w:rPr>
                <w:sz w:val="24"/>
              </w:rPr>
              <w:t>Future Provision</w:t>
            </w:r>
          </w:p>
        </w:tc>
      </w:tr>
      <w:tr w:rsidR="00383FE9" w14:paraId="489AE2C7" w14:textId="77777777" w:rsidTr="5DB80E14">
        <w:tc>
          <w:tcPr>
            <w:tcW w:w="5353" w:type="dxa"/>
            <w:tcBorders>
              <w:bottom w:val="single" w:sz="4" w:space="0" w:color="auto"/>
            </w:tcBorders>
            <w:shd w:val="clear" w:color="auto" w:fill="4BACC6" w:themeFill="accent5"/>
          </w:tcPr>
          <w:p w14:paraId="489AE2BD" w14:textId="77777777" w:rsidR="001023D5" w:rsidRDefault="001023D5">
            <w:pPr>
              <w:rPr>
                <w:sz w:val="24"/>
              </w:rPr>
            </w:pPr>
            <w:r>
              <w:rPr>
                <w:sz w:val="24"/>
              </w:rPr>
              <w:t>Plymouth Compass Graduate Attribute</w:t>
            </w:r>
          </w:p>
        </w:tc>
        <w:tc>
          <w:tcPr>
            <w:tcW w:w="3260" w:type="dxa"/>
            <w:tcBorders>
              <w:bottom w:val="single" w:sz="4" w:space="0" w:color="auto"/>
            </w:tcBorders>
            <w:shd w:val="clear" w:color="auto" w:fill="4BACC6" w:themeFill="accent5"/>
          </w:tcPr>
          <w:p w14:paraId="489AE2BF" w14:textId="7028369A" w:rsidR="001023D5" w:rsidRDefault="001023D5" w:rsidP="001023D5">
            <w:pPr>
              <w:rPr>
                <w:sz w:val="24"/>
              </w:rPr>
            </w:pPr>
            <w:r>
              <w:rPr>
                <w:sz w:val="24"/>
              </w:rPr>
              <w:t xml:space="preserve">Is this attribute </w:t>
            </w:r>
            <w:r w:rsidRPr="001023D5">
              <w:rPr>
                <w:b/>
                <w:bCs/>
                <w:sz w:val="24"/>
              </w:rPr>
              <w:t>developed</w:t>
            </w:r>
            <w:r>
              <w:rPr>
                <w:sz w:val="24"/>
              </w:rPr>
              <w:t xml:space="preserve"> within the curriculum? Where? How?</w:t>
            </w:r>
          </w:p>
        </w:tc>
        <w:tc>
          <w:tcPr>
            <w:tcW w:w="3402" w:type="dxa"/>
            <w:tcBorders>
              <w:bottom w:val="single" w:sz="4" w:space="0" w:color="auto"/>
            </w:tcBorders>
            <w:shd w:val="clear" w:color="auto" w:fill="4BACC6" w:themeFill="accent5"/>
          </w:tcPr>
          <w:p w14:paraId="489AE2C1" w14:textId="386737A3" w:rsidR="001023D5" w:rsidRDefault="001023D5" w:rsidP="001023D5">
            <w:pPr>
              <w:rPr>
                <w:sz w:val="24"/>
              </w:rPr>
            </w:pPr>
            <w:r>
              <w:rPr>
                <w:sz w:val="24"/>
              </w:rPr>
              <w:t xml:space="preserve">Is this attribute </w:t>
            </w:r>
            <w:r w:rsidRPr="001023D5">
              <w:rPr>
                <w:b/>
                <w:bCs/>
                <w:sz w:val="24"/>
              </w:rPr>
              <w:t>assessed</w:t>
            </w:r>
            <w:r>
              <w:rPr>
                <w:sz w:val="24"/>
              </w:rPr>
              <w:t xml:space="preserve"> within the curriculum? Where? How?</w:t>
            </w:r>
          </w:p>
        </w:tc>
        <w:tc>
          <w:tcPr>
            <w:tcW w:w="1701" w:type="dxa"/>
            <w:tcBorders>
              <w:bottom w:val="single" w:sz="4" w:space="0" w:color="auto"/>
            </w:tcBorders>
            <w:shd w:val="clear" w:color="auto" w:fill="4BACC6" w:themeFill="accent5"/>
          </w:tcPr>
          <w:p w14:paraId="013CBF83" w14:textId="18BC583F" w:rsidR="001023D5" w:rsidRDefault="001023D5" w:rsidP="001023D5">
            <w:pPr>
              <w:rPr>
                <w:sz w:val="24"/>
              </w:rPr>
            </w:pPr>
            <w:r>
              <w:rPr>
                <w:sz w:val="24"/>
              </w:rPr>
              <w:t xml:space="preserve">What </w:t>
            </w:r>
            <w:r w:rsidRPr="008343D8">
              <w:rPr>
                <w:b/>
                <w:bCs/>
                <w:sz w:val="24"/>
              </w:rPr>
              <w:t>score</w:t>
            </w:r>
            <w:r>
              <w:rPr>
                <w:sz w:val="24"/>
              </w:rPr>
              <w:t xml:space="preserve"> would you give existing provision? </w:t>
            </w:r>
          </w:p>
        </w:tc>
        <w:tc>
          <w:tcPr>
            <w:tcW w:w="3544" w:type="dxa"/>
            <w:tcBorders>
              <w:bottom w:val="single" w:sz="4" w:space="0" w:color="auto"/>
            </w:tcBorders>
            <w:shd w:val="clear" w:color="auto" w:fill="4BACC6" w:themeFill="accent5"/>
          </w:tcPr>
          <w:p w14:paraId="489AE2C3" w14:textId="69643FC3" w:rsidR="001023D5" w:rsidRDefault="001023D5" w:rsidP="001023D5">
            <w:pPr>
              <w:rPr>
                <w:sz w:val="24"/>
              </w:rPr>
            </w:pPr>
            <w:r>
              <w:rPr>
                <w:sz w:val="24"/>
              </w:rPr>
              <w:t xml:space="preserve">What might you do in the </w:t>
            </w:r>
            <w:r w:rsidRPr="001023D5">
              <w:rPr>
                <w:b/>
                <w:bCs/>
                <w:sz w:val="24"/>
              </w:rPr>
              <w:t>short-term</w:t>
            </w:r>
            <w:r>
              <w:rPr>
                <w:sz w:val="24"/>
              </w:rPr>
              <w:t xml:space="preserve"> to address Plymouth Compass provision?</w:t>
            </w:r>
          </w:p>
        </w:tc>
        <w:tc>
          <w:tcPr>
            <w:tcW w:w="3827" w:type="dxa"/>
            <w:tcBorders>
              <w:bottom w:val="single" w:sz="4" w:space="0" w:color="auto"/>
            </w:tcBorders>
            <w:shd w:val="clear" w:color="auto" w:fill="4BACC6" w:themeFill="accent5"/>
          </w:tcPr>
          <w:p w14:paraId="489AE2C6" w14:textId="4CB760AE" w:rsidR="001023D5" w:rsidRDefault="001023D5" w:rsidP="001023D5">
            <w:pPr>
              <w:rPr>
                <w:sz w:val="24"/>
              </w:rPr>
            </w:pPr>
            <w:r>
              <w:rPr>
                <w:sz w:val="24"/>
              </w:rPr>
              <w:t xml:space="preserve">What might you do in the </w:t>
            </w:r>
            <w:r>
              <w:rPr>
                <w:b/>
                <w:bCs/>
                <w:sz w:val="24"/>
              </w:rPr>
              <w:t>long</w:t>
            </w:r>
            <w:r w:rsidRPr="001023D5">
              <w:rPr>
                <w:b/>
                <w:bCs/>
                <w:sz w:val="24"/>
              </w:rPr>
              <w:t>-term</w:t>
            </w:r>
            <w:r>
              <w:rPr>
                <w:sz w:val="24"/>
              </w:rPr>
              <w:t xml:space="preserve"> to address Plymouth Compass provision?</w:t>
            </w:r>
          </w:p>
        </w:tc>
      </w:tr>
      <w:tr w:rsidR="001023D5" w14:paraId="489AE2C9" w14:textId="77777777" w:rsidTr="5DB80E14">
        <w:tc>
          <w:tcPr>
            <w:tcW w:w="5353" w:type="dxa"/>
            <w:tcBorders>
              <w:bottom w:val="single" w:sz="4" w:space="0" w:color="auto"/>
            </w:tcBorders>
            <w:shd w:val="clear" w:color="auto" w:fill="8064A2" w:themeFill="accent4"/>
          </w:tcPr>
          <w:p w14:paraId="70CF90D1" w14:textId="77777777" w:rsidR="001023D5" w:rsidRDefault="001023D5">
            <w:pPr>
              <w:rPr>
                <w:sz w:val="24"/>
              </w:rPr>
            </w:pPr>
          </w:p>
        </w:tc>
        <w:tc>
          <w:tcPr>
            <w:tcW w:w="15734" w:type="dxa"/>
            <w:gridSpan w:val="5"/>
            <w:tcBorders>
              <w:bottom w:val="single" w:sz="4" w:space="0" w:color="auto"/>
            </w:tcBorders>
            <w:shd w:val="clear" w:color="auto" w:fill="8064A2" w:themeFill="accent4"/>
          </w:tcPr>
          <w:p w14:paraId="489AE2C8" w14:textId="43AA2162" w:rsidR="001023D5" w:rsidRPr="00894C3D" w:rsidRDefault="001023D5" w:rsidP="00894C3D">
            <w:pPr>
              <w:jc w:val="center"/>
              <w:rPr>
                <w:b/>
                <w:bCs/>
                <w:sz w:val="32"/>
                <w:szCs w:val="32"/>
              </w:rPr>
            </w:pPr>
            <w:r w:rsidRPr="00894C3D">
              <w:rPr>
                <w:b/>
                <w:bCs/>
                <w:sz w:val="32"/>
                <w:szCs w:val="32"/>
              </w:rPr>
              <w:t>The Critical and Creative Learner</w:t>
            </w:r>
          </w:p>
        </w:tc>
      </w:tr>
      <w:tr w:rsidR="00383FE9" w14:paraId="489AE2CF" w14:textId="77777777" w:rsidTr="5DB80E14">
        <w:tc>
          <w:tcPr>
            <w:tcW w:w="5353" w:type="dxa"/>
            <w:shd w:val="clear" w:color="auto" w:fill="CCC0D9" w:themeFill="accent4" w:themeFillTint="66"/>
          </w:tcPr>
          <w:p w14:paraId="43969CCE" w14:textId="77777777" w:rsidR="001023D5" w:rsidRPr="0094368C" w:rsidRDefault="001023D5">
            <w:pPr>
              <w:rPr>
                <w:b/>
                <w:bCs/>
                <w:sz w:val="24"/>
              </w:rPr>
            </w:pPr>
            <w:r w:rsidRPr="0094368C">
              <w:rPr>
                <w:b/>
                <w:bCs/>
                <w:sz w:val="24"/>
              </w:rPr>
              <w:t>Specialist subject knowledge and expertise</w:t>
            </w:r>
          </w:p>
          <w:p w14:paraId="489AE2CA" w14:textId="6E7EF3C1" w:rsidR="0094368C" w:rsidRPr="005B1EF2" w:rsidRDefault="5DB80E14" w:rsidP="0094368C">
            <w:pPr>
              <w:rPr>
                <w:i/>
                <w:iCs/>
                <w:sz w:val="21"/>
                <w:szCs w:val="21"/>
              </w:rPr>
            </w:pPr>
            <w:r w:rsidRPr="5DB80E14">
              <w:rPr>
                <w:i/>
                <w:iCs/>
                <w:sz w:val="21"/>
                <w:szCs w:val="21"/>
              </w:rPr>
              <w:t xml:space="preserve">Understanding how its knowledge can be applied in a broader context and how </w:t>
            </w:r>
            <w:proofErr w:type="gramStart"/>
            <w:r w:rsidRPr="5DB80E14">
              <w:rPr>
                <w:i/>
                <w:iCs/>
                <w:sz w:val="21"/>
                <w:szCs w:val="21"/>
              </w:rPr>
              <w:t>your</w:t>
            </w:r>
            <w:proofErr w:type="gramEnd"/>
            <w:r w:rsidRPr="5DB80E14">
              <w:rPr>
                <w:i/>
                <w:iCs/>
                <w:sz w:val="21"/>
                <w:szCs w:val="21"/>
              </w:rPr>
              <w:t xml:space="preserve"> learning can be transferred to new contexts.  </w:t>
            </w:r>
          </w:p>
        </w:tc>
        <w:tc>
          <w:tcPr>
            <w:tcW w:w="3260" w:type="dxa"/>
            <w:shd w:val="clear" w:color="auto" w:fill="CCC0D9" w:themeFill="accent4" w:themeFillTint="66"/>
          </w:tcPr>
          <w:p w14:paraId="4F90E704" w14:textId="77777777" w:rsidR="005B1EF2" w:rsidRPr="00433D3B" w:rsidRDefault="005B1EF2"/>
          <w:p w14:paraId="5666102B" w14:textId="77777777" w:rsidR="00672C88" w:rsidRPr="00433D3B" w:rsidRDefault="00672C88"/>
          <w:p w14:paraId="3B03ED6B" w14:textId="77777777" w:rsidR="005B1EF2" w:rsidRPr="00433D3B" w:rsidRDefault="005B1EF2"/>
          <w:p w14:paraId="4BDBD6D3" w14:textId="77777777" w:rsidR="005B1EF2" w:rsidRPr="00433D3B" w:rsidRDefault="005B1EF2"/>
          <w:p w14:paraId="4BCD4254" w14:textId="77777777" w:rsidR="005B1EF2" w:rsidRPr="00433D3B" w:rsidRDefault="005B1EF2"/>
          <w:p w14:paraId="1C767D04" w14:textId="77777777" w:rsidR="005B1EF2" w:rsidRPr="00433D3B" w:rsidRDefault="005B1EF2"/>
          <w:p w14:paraId="2487258A" w14:textId="77777777" w:rsidR="005B1EF2" w:rsidRPr="00433D3B" w:rsidRDefault="005B1EF2"/>
          <w:p w14:paraId="489AE2CB" w14:textId="77777777" w:rsidR="00672C88" w:rsidRPr="00433D3B" w:rsidRDefault="00672C88"/>
        </w:tc>
        <w:tc>
          <w:tcPr>
            <w:tcW w:w="3402" w:type="dxa"/>
            <w:shd w:val="clear" w:color="auto" w:fill="CCC0D9" w:themeFill="accent4" w:themeFillTint="66"/>
          </w:tcPr>
          <w:p w14:paraId="489AE2CC" w14:textId="77777777" w:rsidR="001023D5" w:rsidRPr="00433D3B" w:rsidRDefault="001023D5"/>
        </w:tc>
        <w:tc>
          <w:tcPr>
            <w:tcW w:w="1701" w:type="dxa"/>
            <w:shd w:val="clear" w:color="auto" w:fill="CCC0D9" w:themeFill="accent4" w:themeFillTint="66"/>
          </w:tcPr>
          <w:p w14:paraId="0863B83E" w14:textId="77777777" w:rsidR="001023D5" w:rsidRPr="00433D3B" w:rsidRDefault="001023D5" w:rsidP="004F6DEA"/>
        </w:tc>
        <w:tc>
          <w:tcPr>
            <w:tcW w:w="3544" w:type="dxa"/>
            <w:shd w:val="clear" w:color="auto" w:fill="CCC0D9" w:themeFill="accent4" w:themeFillTint="66"/>
          </w:tcPr>
          <w:p w14:paraId="489AE2CD" w14:textId="181212B0" w:rsidR="001023D5" w:rsidRPr="00433D3B" w:rsidRDefault="001023D5" w:rsidP="004F6DEA"/>
        </w:tc>
        <w:tc>
          <w:tcPr>
            <w:tcW w:w="3827" w:type="dxa"/>
            <w:shd w:val="clear" w:color="auto" w:fill="CCC0D9" w:themeFill="accent4" w:themeFillTint="66"/>
          </w:tcPr>
          <w:p w14:paraId="489AE2CE" w14:textId="77777777" w:rsidR="001023D5" w:rsidRPr="00433D3B" w:rsidRDefault="001023D5"/>
        </w:tc>
      </w:tr>
      <w:tr w:rsidR="00383FE9" w14:paraId="489AE2D6" w14:textId="77777777" w:rsidTr="5DB80E14">
        <w:tc>
          <w:tcPr>
            <w:tcW w:w="5353" w:type="dxa"/>
            <w:shd w:val="clear" w:color="auto" w:fill="CCC0D9" w:themeFill="accent4" w:themeFillTint="66"/>
          </w:tcPr>
          <w:p w14:paraId="489AE2D0" w14:textId="77777777" w:rsidR="001023D5" w:rsidRPr="0094368C" w:rsidRDefault="001023D5">
            <w:pPr>
              <w:rPr>
                <w:b/>
                <w:bCs/>
                <w:sz w:val="24"/>
              </w:rPr>
            </w:pPr>
            <w:r w:rsidRPr="0094368C">
              <w:rPr>
                <w:b/>
                <w:bCs/>
                <w:sz w:val="24"/>
              </w:rPr>
              <w:t>Critical thinking</w:t>
            </w:r>
          </w:p>
          <w:p w14:paraId="489AE2D1" w14:textId="25CE1CB4" w:rsidR="001023D5" w:rsidRPr="005B1EF2" w:rsidRDefault="5DB80E14" w:rsidP="0094368C">
            <w:pPr>
              <w:rPr>
                <w:i/>
                <w:iCs/>
                <w:sz w:val="21"/>
                <w:szCs w:val="21"/>
              </w:rPr>
            </w:pPr>
            <w:r w:rsidRPr="5DB80E14">
              <w:rPr>
                <w:i/>
                <w:iCs/>
                <w:sz w:val="21"/>
                <w:szCs w:val="21"/>
              </w:rPr>
              <w:t>Developing your questioning, analytical, and problem-solving skills.   </w:t>
            </w:r>
          </w:p>
        </w:tc>
        <w:tc>
          <w:tcPr>
            <w:tcW w:w="3260" w:type="dxa"/>
            <w:shd w:val="clear" w:color="auto" w:fill="CCC0D9" w:themeFill="accent4" w:themeFillTint="66"/>
          </w:tcPr>
          <w:p w14:paraId="08A6B688" w14:textId="77777777" w:rsidR="001023D5" w:rsidRPr="00433D3B" w:rsidRDefault="001023D5"/>
          <w:p w14:paraId="7EB53C18" w14:textId="77777777" w:rsidR="005B1EF2" w:rsidRPr="00433D3B" w:rsidRDefault="005B1EF2"/>
          <w:p w14:paraId="09CF69DF" w14:textId="77777777" w:rsidR="005B1EF2" w:rsidRPr="00433D3B" w:rsidRDefault="005B1EF2"/>
          <w:p w14:paraId="7D6B32D2" w14:textId="77777777" w:rsidR="005B1EF2" w:rsidRPr="00433D3B" w:rsidRDefault="005B1EF2"/>
          <w:p w14:paraId="28DA3669" w14:textId="77777777" w:rsidR="00672C88" w:rsidRPr="00433D3B" w:rsidRDefault="00672C88"/>
          <w:p w14:paraId="1489AB7C" w14:textId="77777777" w:rsidR="005B1EF2" w:rsidRPr="00433D3B" w:rsidRDefault="005B1EF2"/>
          <w:p w14:paraId="00847E01" w14:textId="77777777" w:rsidR="005B1EF2" w:rsidRPr="00433D3B" w:rsidRDefault="005B1EF2"/>
          <w:p w14:paraId="489AE2D2" w14:textId="77777777" w:rsidR="005B1EF2" w:rsidRPr="00433D3B" w:rsidRDefault="005B1EF2"/>
        </w:tc>
        <w:tc>
          <w:tcPr>
            <w:tcW w:w="3402" w:type="dxa"/>
            <w:shd w:val="clear" w:color="auto" w:fill="CCC0D9" w:themeFill="accent4" w:themeFillTint="66"/>
          </w:tcPr>
          <w:p w14:paraId="489AE2D3" w14:textId="77777777" w:rsidR="001023D5" w:rsidRPr="00433D3B" w:rsidRDefault="001023D5"/>
        </w:tc>
        <w:tc>
          <w:tcPr>
            <w:tcW w:w="1701" w:type="dxa"/>
            <w:shd w:val="clear" w:color="auto" w:fill="CCC0D9" w:themeFill="accent4" w:themeFillTint="66"/>
          </w:tcPr>
          <w:p w14:paraId="252D8636" w14:textId="77777777" w:rsidR="001023D5" w:rsidRPr="00433D3B" w:rsidRDefault="001023D5" w:rsidP="004F6DEA"/>
        </w:tc>
        <w:tc>
          <w:tcPr>
            <w:tcW w:w="3544" w:type="dxa"/>
            <w:shd w:val="clear" w:color="auto" w:fill="CCC0D9" w:themeFill="accent4" w:themeFillTint="66"/>
          </w:tcPr>
          <w:p w14:paraId="489AE2D4" w14:textId="26304756" w:rsidR="001023D5" w:rsidRPr="00433D3B" w:rsidRDefault="001023D5" w:rsidP="004F6DEA"/>
        </w:tc>
        <w:tc>
          <w:tcPr>
            <w:tcW w:w="3827" w:type="dxa"/>
            <w:shd w:val="clear" w:color="auto" w:fill="CCC0D9" w:themeFill="accent4" w:themeFillTint="66"/>
          </w:tcPr>
          <w:p w14:paraId="489AE2D5" w14:textId="77777777" w:rsidR="001023D5" w:rsidRPr="00433D3B" w:rsidRDefault="001023D5"/>
        </w:tc>
      </w:tr>
      <w:tr w:rsidR="00383FE9" w14:paraId="489AE2DC" w14:textId="77777777" w:rsidTr="5DB80E14">
        <w:tc>
          <w:tcPr>
            <w:tcW w:w="5353" w:type="dxa"/>
            <w:shd w:val="clear" w:color="auto" w:fill="CCC0D9" w:themeFill="accent4" w:themeFillTint="66"/>
          </w:tcPr>
          <w:p w14:paraId="73FA97B2" w14:textId="77777777" w:rsidR="001023D5" w:rsidRPr="0094368C" w:rsidRDefault="001023D5">
            <w:pPr>
              <w:rPr>
                <w:b/>
                <w:bCs/>
                <w:sz w:val="24"/>
              </w:rPr>
            </w:pPr>
            <w:r w:rsidRPr="0094368C">
              <w:rPr>
                <w:b/>
                <w:bCs/>
                <w:sz w:val="24"/>
              </w:rPr>
              <w:t>Creativity and Enterprise</w:t>
            </w:r>
          </w:p>
          <w:p w14:paraId="489AE2D7" w14:textId="25E105C7" w:rsidR="0094368C" w:rsidRPr="005B1EF2" w:rsidRDefault="5DB80E14" w:rsidP="0094368C">
            <w:pPr>
              <w:rPr>
                <w:i/>
                <w:iCs/>
                <w:sz w:val="21"/>
                <w:szCs w:val="21"/>
              </w:rPr>
            </w:pPr>
            <w:r w:rsidRPr="5DB80E14">
              <w:rPr>
                <w:i/>
                <w:iCs/>
                <w:sz w:val="21"/>
                <w:szCs w:val="21"/>
              </w:rPr>
              <w:t xml:space="preserve">Recognising opportunities, being happy to experiment, take risks and make </w:t>
            </w:r>
            <w:proofErr w:type="gramStart"/>
            <w:r w:rsidRPr="5DB80E14">
              <w:rPr>
                <w:i/>
                <w:iCs/>
                <w:sz w:val="21"/>
                <w:szCs w:val="21"/>
              </w:rPr>
              <w:t>mistakes,</w:t>
            </w:r>
            <w:proofErr w:type="gramEnd"/>
            <w:r w:rsidRPr="5DB80E14">
              <w:rPr>
                <w:i/>
                <w:iCs/>
                <w:sz w:val="21"/>
                <w:szCs w:val="21"/>
              </w:rPr>
              <w:t xml:space="preserve"> and then learning from your experience.  </w:t>
            </w:r>
          </w:p>
        </w:tc>
        <w:tc>
          <w:tcPr>
            <w:tcW w:w="3260" w:type="dxa"/>
            <w:shd w:val="clear" w:color="auto" w:fill="CCC0D9" w:themeFill="accent4" w:themeFillTint="66"/>
          </w:tcPr>
          <w:p w14:paraId="13B5DA4A" w14:textId="77777777" w:rsidR="001023D5" w:rsidRPr="00433D3B" w:rsidRDefault="001023D5"/>
          <w:p w14:paraId="4283F983" w14:textId="77777777" w:rsidR="005B1EF2" w:rsidRPr="00433D3B" w:rsidRDefault="005B1EF2"/>
          <w:p w14:paraId="5C07EC02" w14:textId="77777777" w:rsidR="005B1EF2" w:rsidRPr="00433D3B" w:rsidRDefault="005B1EF2"/>
          <w:p w14:paraId="023A37BC" w14:textId="77777777" w:rsidR="005B1EF2" w:rsidRPr="00433D3B" w:rsidRDefault="005B1EF2"/>
          <w:p w14:paraId="0E78E75D" w14:textId="77777777" w:rsidR="005B1EF2" w:rsidRPr="00433D3B" w:rsidRDefault="005B1EF2"/>
          <w:p w14:paraId="01515944" w14:textId="77777777" w:rsidR="00672C88" w:rsidRPr="00433D3B" w:rsidRDefault="00672C88"/>
          <w:p w14:paraId="489AE2D8" w14:textId="77777777" w:rsidR="005B1EF2" w:rsidRPr="00433D3B" w:rsidRDefault="005B1EF2"/>
        </w:tc>
        <w:tc>
          <w:tcPr>
            <w:tcW w:w="3402" w:type="dxa"/>
            <w:shd w:val="clear" w:color="auto" w:fill="CCC0D9" w:themeFill="accent4" w:themeFillTint="66"/>
          </w:tcPr>
          <w:p w14:paraId="489AE2D9" w14:textId="77777777" w:rsidR="001023D5" w:rsidRPr="00433D3B" w:rsidRDefault="001023D5"/>
        </w:tc>
        <w:tc>
          <w:tcPr>
            <w:tcW w:w="1701" w:type="dxa"/>
            <w:shd w:val="clear" w:color="auto" w:fill="CCC0D9" w:themeFill="accent4" w:themeFillTint="66"/>
          </w:tcPr>
          <w:p w14:paraId="2BABD29E" w14:textId="77777777" w:rsidR="001023D5" w:rsidRPr="00433D3B" w:rsidRDefault="001023D5" w:rsidP="004F6DEA"/>
        </w:tc>
        <w:tc>
          <w:tcPr>
            <w:tcW w:w="3544" w:type="dxa"/>
            <w:shd w:val="clear" w:color="auto" w:fill="CCC0D9" w:themeFill="accent4" w:themeFillTint="66"/>
          </w:tcPr>
          <w:p w14:paraId="489AE2DA" w14:textId="753C76F0" w:rsidR="001023D5" w:rsidRPr="00433D3B" w:rsidRDefault="001023D5" w:rsidP="004F6DEA"/>
        </w:tc>
        <w:tc>
          <w:tcPr>
            <w:tcW w:w="3827" w:type="dxa"/>
            <w:shd w:val="clear" w:color="auto" w:fill="CCC0D9" w:themeFill="accent4" w:themeFillTint="66"/>
          </w:tcPr>
          <w:p w14:paraId="489AE2DB" w14:textId="77777777" w:rsidR="001023D5" w:rsidRPr="00433D3B" w:rsidRDefault="001023D5"/>
        </w:tc>
      </w:tr>
      <w:tr w:rsidR="00383FE9" w14:paraId="489AE2E3" w14:textId="77777777" w:rsidTr="5DB80E14">
        <w:tc>
          <w:tcPr>
            <w:tcW w:w="5353" w:type="dxa"/>
            <w:shd w:val="clear" w:color="auto" w:fill="CCC0D9" w:themeFill="accent4" w:themeFillTint="66"/>
          </w:tcPr>
          <w:p w14:paraId="489AE2DD" w14:textId="77777777" w:rsidR="001023D5" w:rsidRPr="0094368C" w:rsidRDefault="001023D5">
            <w:pPr>
              <w:rPr>
                <w:b/>
                <w:bCs/>
                <w:sz w:val="24"/>
              </w:rPr>
            </w:pPr>
            <w:r w:rsidRPr="0094368C">
              <w:rPr>
                <w:b/>
                <w:bCs/>
                <w:sz w:val="24"/>
              </w:rPr>
              <w:t>Research skills and information literacy</w:t>
            </w:r>
          </w:p>
          <w:p w14:paraId="489AE2DE" w14:textId="26C38558" w:rsidR="001023D5" w:rsidRPr="005B1EF2" w:rsidRDefault="5DB80E14" w:rsidP="005B1EF2">
            <w:pPr>
              <w:rPr>
                <w:i/>
                <w:iCs/>
                <w:sz w:val="21"/>
                <w:szCs w:val="21"/>
              </w:rPr>
            </w:pPr>
            <w:r w:rsidRPr="5DB80E14">
              <w:rPr>
                <w:i/>
                <w:iCs/>
                <w:sz w:val="21"/>
                <w:szCs w:val="21"/>
              </w:rPr>
              <w:t>Being curious and resourceful, identifying and accessing appropriate sources, practising effective information management, and using digital, communication and media technologies with professionalism and confidence.  </w:t>
            </w:r>
          </w:p>
        </w:tc>
        <w:tc>
          <w:tcPr>
            <w:tcW w:w="3260" w:type="dxa"/>
            <w:shd w:val="clear" w:color="auto" w:fill="CCC0D9" w:themeFill="accent4" w:themeFillTint="66"/>
          </w:tcPr>
          <w:p w14:paraId="4F5099E0" w14:textId="77777777" w:rsidR="001023D5" w:rsidRPr="00433D3B" w:rsidRDefault="001023D5"/>
          <w:p w14:paraId="622C14F8" w14:textId="77777777" w:rsidR="005B1EF2" w:rsidRPr="00433D3B" w:rsidRDefault="005B1EF2"/>
          <w:p w14:paraId="502D4BD4" w14:textId="77777777" w:rsidR="005B1EF2" w:rsidRPr="00433D3B" w:rsidRDefault="005B1EF2"/>
          <w:p w14:paraId="74C2E6C5" w14:textId="77777777" w:rsidR="005B1EF2" w:rsidRPr="00433D3B" w:rsidRDefault="005B1EF2"/>
          <w:p w14:paraId="741BFCD6" w14:textId="77777777" w:rsidR="005B1EF2" w:rsidRPr="00433D3B" w:rsidRDefault="005B1EF2"/>
          <w:p w14:paraId="70BFA5E2" w14:textId="77777777" w:rsidR="005B1EF2" w:rsidRPr="00433D3B" w:rsidRDefault="005B1EF2"/>
          <w:p w14:paraId="034BD0F5" w14:textId="77777777" w:rsidR="005B1EF2" w:rsidRPr="00433D3B" w:rsidRDefault="005B1EF2"/>
          <w:p w14:paraId="0E9BF23E" w14:textId="77777777" w:rsidR="005B1EF2" w:rsidRPr="00433D3B" w:rsidRDefault="005B1EF2"/>
          <w:p w14:paraId="09AC8E1F" w14:textId="77777777" w:rsidR="005B1EF2" w:rsidRPr="00433D3B" w:rsidRDefault="005B1EF2"/>
          <w:p w14:paraId="489AE2DF" w14:textId="77777777" w:rsidR="00383FE9" w:rsidRPr="00433D3B" w:rsidRDefault="00383FE9"/>
        </w:tc>
        <w:tc>
          <w:tcPr>
            <w:tcW w:w="3402" w:type="dxa"/>
            <w:shd w:val="clear" w:color="auto" w:fill="CCC0D9" w:themeFill="accent4" w:themeFillTint="66"/>
          </w:tcPr>
          <w:p w14:paraId="489AE2E0" w14:textId="77777777" w:rsidR="001023D5" w:rsidRPr="00433D3B" w:rsidRDefault="001023D5"/>
        </w:tc>
        <w:tc>
          <w:tcPr>
            <w:tcW w:w="1701" w:type="dxa"/>
            <w:shd w:val="clear" w:color="auto" w:fill="CCC0D9" w:themeFill="accent4" w:themeFillTint="66"/>
          </w:tcPr>
          <w:p w14:paraId="3A5800D5" w14:textId="77777777" w:rsidR="001023D5" w:rsidRPr="00433D3B" w:rsidRDefault="001023D5" w:rsidP="004F6DEA"/>
        </w:tc>
        <w:tc>
          <w:tcPr>
            <w:tcW w:w="3544" w:type="dxa"/>
            <w:shd w:val="clear" w:color="auto" w:fill="CCC0D9" w:themeFill="accent4" w:themeFillTint="66"/>
          </w:tcPr>
          <w:p w14:paraId="489AE2E1" w14:textId="632FC2FB" w:rsidR="001023D5" w:rsidRPr="00433D3B" w:rsidRDefault="001023D5" w:rsidP="004F6DEA"/>
        </w:tc>
        <w:tc>
          <w:tcPr>
            <w:tcW w:w="3827" w:type="dxa"/>
            <w:shd w:val="clear" w:color="auto" w:fill="CCC0D9" w:themeFill="accent4" w:themeFillTint="66"/>
          </w:tcPr>
          <w:p w14:paraId="489AE2E2" w14:textId="77777777" w:rsidR="001023D5" w:rsidRPr="00433D3B" w:rsidRDefault="001023D5"/>
        </w:tc>
      </w:tr>
      <w:tr w:rsidR="00672C88" w14:paraId="279DF9D0" w14:textId="77777777" w:rsidTr="5DB80E14">
        <w:tc>
          <w:tcPr>
            <w:tcW w:w="5353" w:type="dxa"/>
            <w:tcBorders>
              <w:bottom w:val="single" w:sz="4" w:space="0" w:color="auto"/>
            </w:tcBorders>
            <w:shd w:val="clear" w:color="auto" w:fill="4BACC6" w:themeFill="accent5"/>
          </w:tcPr>
          <w:p w14:paraId="08FBE34F" w14:textId="77777777" w:rsidR="00672C88" w:rsidRDefault="00672C88" w:rsidP="00BB7261">
            <w:pPr>
              <w:rPr>
                <w:sz w:val="24"/>
              </w:rPr>
            </w:pPr>
          </w:p>
        </w:tc>
        <w:tc>
          <w:tcPr>
            <w:tcW w:w="6662" w:type="dxa"/>
            <w:gridSpan w:val="2"/>
            <w:tcBorders>
              <w:bottom w:val="single" w:sz="4" w:space="0" w:color="auto"/>
            </w:tcBorders>
            <w:shd w:val="clear" w:color="auto" w:fill="4BACC6" w:themeFill="accent5"/>
          </w:tcPr>
          <w:p w14:paraId="424C1302" w14:textId="77777777" w:rsidR="00672C88" w:rsidRDefault="00672C88" w:rsidP="00BB7261">
            <w:pPr>
              <w:jc w:val="center"/>
              <w:rPr>
                <w:sz w:val="24"/>
              </w:rPr>
            </w:pPr>
            <w:r>
              <w:rPr>
                <w:sz w:val="24"/>
              </w:rPr>
              <w:t>Existing Provision</w:t>
            </w:r>
          </w:p>
        </w:tc>
        <w:tc>
          <w:tcPr>
            <w:tcW w:w="1701" w:type="dxa"/>
            <w:tcBorders>
              <w:bottom w:val="single" w:sz="4" w:space="0" w:color="auto"/>
            </w:tcBorders>
            <w:shd w:val="clear" w:color="auto" w:fill="4BACC6" w:themeFill="accent5"/>
          </w:tcPr>
          <w:p w14:paraId="7B820E3D" w14:textId="77777777" w:rsidR="00672C88" w:rsidRDefault="00672C88" w:rsidP="00BB7261">
            <w:pPr>
              <w:rPr>
                <w:sz w:val="24"/>
              </w:rPr>
            </w:pPr>
          </w:p>
        </w:tc>
        <w:tc>
          <w:tcPr>
            <w:tcW w:w="7371" w:type="dxa"/>
            <w:gridSpan w:val="2"/>
            <w:tcBorders>
              <w:bottom w:val="single" w:sz="4" w:space="0" w:color="auto"/>
            </w:tcBorders>
            <w:shd w:val="clear" w:color="auto" w:fill="4BACC6" w:themeFill="accent5"/>
          </w:tcPr>
          <w:p w14:paraId="4769242F" w14:textId="77777777" w:rsidR="00672C88" w:rsidRDefault="00672C88" w:rsidP="00BB7261">
            <w:pPr>
              <w:jc w:val="center"/>
              <w:rPr>
                <w:sz w:val="24"/>
              </w:rPr>
            </w:pPr>
            <w:r>
              <w:rPr>
                <w:sz w:val="24"/>
              </w:rPr>
              <w:t>Future Provision</w:t>
            </w:r>
          </w:p>
        </w:tc>
      </w:tr>
      <w:tr w:rsidR="00672C88" w14:paraId="5412C132" w14:textId="77777777" w:rsidTr="5DB80E14">
        <w:tc>
          <w:tcPr>
            <w:tcW w:w="5353" w:type="dxa"/>
            <w:tcBorders>
              <w:bottom w:val="single" w:sz="4" w:space="0" w:color="auto"/>
            </w:tcBorders>
            <w:shd w:val="clear" w:color="auto" w:fill="4BACC6" w:themeFill="accent5"/>
          </w:tcPr>
          <w:p w14:paraId="72857920" w14:textId="77777777" w:rsidR="00672C88" w:rsidRDefault="00672C88" w:rsidP="00BB7261">
            <w:pPr>
              <w:rPr>
                <w:sz w:val="24"/>
              </w:rPr>
            </w:pPr>
            <w:r>
              <w:rPr>
                <w:sz w:val="24"/>
              </w:rPr>
              <w:lastRenderedPageBreak/>
              <w:t>Plymouth Compass Graduate Attribute</w:t>
            </w:r>
          </w:p>
        </w:tc>
        <w:tc>
          <w:tcPr>
            <w:tcW w:w="3260" w:type="dxa"/>
            <w:tcBorders>
              <w:bottom w:val="single" w:sz="4" w:space="0" w:color="auto"/>
            </w:tcBorders>
            <w:shd w:val="clear" w:color="auto" w:fill="4BACC6" w:themeFill="accent5"/>
          </w:tcPr>
          <w:p w14:paraId="0584B54B" w14:textId="77777777" w:rsidR="00672C88" w:rsidRDefault="00672C88" w:rsidP="00BB7261">
            <w:pPr>
              <w:rPr>
                <w:sz w:val="24"/>
              </w:rPr>
            </w:pPr>
            <w:r>
              <w:rPr>
                <w:sz w:val="24"/>
              </w:rPr>
              <w:t xml:space="preserve">Is this attribute </w:t>
            </w:r>
            <w:r w:rsidRPr="001023D5">
              <w:rPr>
                <w:b/>
                <w:bCs/>
                <w:sz w:val="24"/>
              </w:rPr>
              <w:t>developed</w:t>
            </w:r>
            <w:r>
              <w:rPr>
                <w:sz w:val="24"/>
              </w:rPr>
              <w:t xml:space="preserve"> within the curriculum? Where? How?</w:t>
            </w:r>
          </w:p>
        </w:tc>
        <w:tc>
          <w:tcPr>
            <w:tcW w:w="3402" w:type="dxa"/>
            <w:tcBorders>
              <w:bottom w:val="single" w:sz="4" w:space="0" w:color="auto"/>
            </w:tcBorders>
            <w:shd w:val="clear" w:color="auto" w:fill="4BACC6" w:themeFill="accent5"/>
          </w:tcPr>
          <w:p w14:paraId="4F2BAAAE" w14:textId="77777777" w:rsidR="00672C88" w:rsidRDefault="00672C88" w:rsidP="00BB7261">
            <w:pPr>
              <w:rPr>
                <w:sz w:val="24"/>
              </w:rPr>
            </w:pPr>
            <w:r>
              <w:rPr>
                <w:sz w:val="24"/>
              </w:rPr>
              <w:t xml:space="preserve">Is this attribute </w:t>
            </w:r>
            <w:r w:rsidRPr="001023D5">
              <w:rPr>
                <w:b/>
                <w:bCs/>
                <w:sz w:val="24"/>
              </w:rPr>
              <w:t>assessed</w:t>
            </w:r>
            <w:r>
              <w:rPr>
                <w:sz w:val="24"/>
              </w:rPr>
              <w:t xml:space="preserve"> within the curriculum? Where? How?</w:t>
            </w:r>
          </w:p>
        </w:tc>
        <w:tc>
          <w:tcPr>
            <w:tcW w:w="1701" w:type="dxa"/>
            <w:tcBorders>
              <w:bottom w:val="single" w:sz="4" w:space="0" w:color="auto"/>
            </w:tcBorders>
            <w:shd w:val="clear" w:color="auto" w:fill="4BACC6" w:themeFill="accent5"/>
          </w:tcPr>
          <w:p w14:paraId="593FA409" w14:textId="77777777" w:rsidR="00672C88" w:rsidRDefault="00672C88" w:rsidP="00BB7261">
            <w:pPr>
              <w:rPr>
                <w:sz w:val="24"/>
              </w:rPr>
            </w:pPr>
            <w:r>
              <w:rPr>
                <w:sz w:val="24"/>
              </w:rPr>
              <w:t xml:space="preserve">What </w:t>
            </w:r>
            <w:r w:rsidRPr="008343D8">
              <w:rPr>
                <w:b/>
                <w:bCs/>
                <w:sz w:val="24"/>
              </w:rPr>
              <w:t>score</w:t>
            </w:r>
            <w:r>
              <w:rPr>
                <w:sz w:val="24"/>
              </w:rPr>
              <w:t xml:space="preserve"> would you give existing provision? </w:t>
            </w:r>
          </w:p>
        </w:tc>
        <w:tc>
          <w:tcPr>
            <w:tcW w:w="3544" w:type="dxa"/>
            <w:tcBorders>
              <w:bottom w:val="single" w:sz="4" w:space="0" w:color="auto"/>
            </w:tcBorders>
            <w:shd w:val="clear" w:color="auto" w:fill="4BACC6" w:themeFill="accent5"/>
          </w:tcPr>
          <w:p w14:paraId="7984CA67" w14:textId="77777777" w:rsidR="00672C88" w:rsidRDefault="00672C88" w:rsidP="00BB7261">
            <w:pPr>
              <w:rPr>
                <w:sz w:val="24"/>
              </w:rPr>
            </w:pPr>
            <w:r>
              <w:rPr>
                <w:sz w:val="24"/>
              </w:rPr>
              <w:t xml:space="preserve">What might you do in the </w:t>
            </w:r>
            <w:r w:rsidRPr="001023D5">
              <w:rPr>
                <w:b/>
                <w:bCs/>
                <w:sz w:val="24"/>
              </w:rPr>
              <w:t>short-term</w:t>
            </w:r>
            <w:r>
              <w:rPr>
                <w:sz w:val="24"/>
              </w:rPr>
              <w:t xml:space="preserve"> to address Plymouth Compass provision?</w:t>
            </w:r>
          </w:p>
        </w:tc>
        <w:tc>
          <w:tcPr>
            <w:tcW w:w="3827" w:type="dxa"/>
            <w:tcBorders>
              <w:bottom w:val="single" w:sz="4" w:space="0" w:color="auto"/>
            </w:tcBorders>
            <w:shd w:val="clear" w:color="auto" w:fill="4BACC6" w:themeFill="accent5"/>
          </w:tcPr>
          <w:p w14:paraId="7655C927" w14:textId="77777777" w:rsidR="00672C88" w:rsidRDefault="00672C88" w:rsidP="00BB7261">
            <w:pPr>
              <w:rPr>
                <w:sz w:val="24"/>
              </w:rPr>
            </w:pPr>
            <w:r>
              <w:rPr>
                <w:sz w:val="24"/>
              </w:rPr>
              <w:t xml:space="preserve">What might you do in the </w:t>
            </w:r>
            <w:r>
              <w:rPr>
                <w:b/>
                <w:bCs/>
                <w:sz w:val="24"/>
              </w:rPr>
              <w:t>long</w:t>
            </w:r>
            <w:r w:rsidRPr="001023D5">
              <w:rPr>
                <w:b/>
                <w:bCs/>
                <w:sz w:val="24"/>
              </w:rPr>
              <w:t>-term</w:t>
            </w:r>
            <w:r>
              <w:rPr>
                <w:sz w:val="24"/>
              </w:rPr>
              <w:t xml:space="preserve"> to address Plymouth Compass provision?</w:t>
            </w:r>
          </w:p>
        </w:tc>
      </w:tr>
      <w:tr w:rsidR="00383FE9" w14:paraId="489AE2EA" w14:textId="77777777" w:rsidTr="5DB80E14">
        <w:tc>
          <w:tcPr>
            <w:tcW w:w="5353" w:type="dxa"/>
            <w:tcBorders>
              <w:bottom w:val="single" w:sz="4" w:space="0" w:color="auto"/>
            </w:tcBorders>
            <w:shd w:val="clear" w:color="auto" w:fill="CCC0D9" w:themeFill="accent4" w:themeFillTint="66"/>
          </w:tcPr>
          <w:p w14:paraId="489AE2E4" w14:textId="77777777" w:rsidR="001023D5" w:rsidRPr="0094368C" w:rsidRDefault="001023D5">
            <w:pPr>
              <w:rPr>
                <w:b/>
                <w:bCs/>
                <w:sz w:val="24"/>
              </w:rPr>
            </w:pPr>
            <w:r w:rsidRPr="0094368C">
              <w:rPr>
                <w:b/>
                <w:bCs/>
                <w:sz w:val="24"/>
              </w:rPr>
              <w:t>Learning and study skills</w:t>
            </w:r>
          </w:p>
          <w:p w14:paraId="489AE2E5" w14:textId="602BDC41" w:rsidR="001023D5" w:rsidRPr="005B1EF2" w:rsidRDefault="5DB80E14" w:rsidP="005B1EF2">
            <w:pPr>
              <w:rPr>
                <w:i/>
                <w:iCs/>
                <w:sz w:val="21"/>
                <w:szCs w:val="21"/>
              </w:rPr>
            </w:pPr>
            <w:r w:rsidRPr="5DB80E14">
              <w:rPr>
                <w:i/>
                <w:iCs/>
                <w:sz w:val="21"/>
                <w:szCs w:val="21"/>
              </w:rPr>
              <w:t>Involving personal reflection, progression, planning and 'learning to learn'.</w:t>
            </w:r>
          </w:p>
        </w:tc>
        <w:tc>
          <w:tcPr>
            <w:tcW w:w="3260" w:type="dxa"/>
            <w:tcBorders>
              <w:bottom w:val="single" w:sz="4" w:space="0" w:color="auto"/>
            </w:tcBorders>
            <w:shd w:val="clear" w:color="auto" w:fill="CCC0D9" w:themeFill="accent4" w:themeFillTint="66"/>
          </w:tcPr>
          <w:p w14:paraId="0FA8E096" w14:textId="77777777" w:rsidR="001023D5" w:rsidRPr="00433D3B" w:rsidRDefault="001023D5"/>
          <w:p w14:paraId="5CBC9D7A" w14:textId="77777777" w:rsidR="005B1EF2" w:rsidRPr="00433D3B" w:rsidRDefault="005B1EF2"/>
          <w:p w14:paraId="4AF239FF" w14:textId="77777777" w:rsidR="005B1EF2" w:rsidRPr="00433D3B" w:rsidRDefault="005B1EF2"/>
          <w:p w14:paraId="49A7BBF6" w14:textId="77777777" w:rsidR="005B1EF2" w:rsidRPr="00433D3B" w:rsidRDefault="005B1EF2"/>
          <w:p w14:paraId="2FF21049" w14:textId="77777777" w:rsidR="00672C88" w:rsidRPr="00433D3B" w:rsidRDefault="00672C88"/>
          <w:p w14:paraId="3BD4ED77" w14:textId="77777777" w:rsidR="00383FE9" w:rsidRPr="00433D3B" w:rsidRDefault="00383FE9"/>
          <w:p w14:paraId="42E29B6B" w14:textId="77777777" w:rsidR="005B1EF2" w:rsidRPr="00433D3B" w:rsidRDefault="005B1EF2"/>
          <w:p w14:paraId="0A71238D" w14:textId="77777777" w:rsidR="005B1EF2" w:rsidRPr="00433D3B" w:rsidRDefault="005B1EF2"/>
          <w:p w14:paraId="316D9D3C" w14:textId="77777777" w:rsidR="005B1EF2" w:rsidRPr="00433D3B" w:rsidRDefault="005B1EF2"/>
          <w:p w14:paraId="489AE2E6" w14:textId="77777777" w:rsidR="005B1EF2" w:rsidRPr="00433D3B" w:rsidRDefault="005B1EF2"/>
        </w:tc>
        <w:tc>
          <w:tcPr>
            <w:tcW w:w="3402" w:type="dxa"/>
            <w:tcBorders>
              <w:bottom w:val="single" w:sz="4" w:space="0" w:color="auto"/>
            </w:tcBorders>
            <w:shd w:val="clear" w:color="auto" w:fill="CCC0D9" w:themeFill="accent4" w:themeFillTint="66"/>
          </w:tcPr>
          <w:p w14:paraId="489AE2E7" w14:textId="77777777" w:rsidR="001023D5" w:rsidRPr="00433D3B" w:rsidRDefault="001023D5"/>
        </w:tc>
        <w:tc>
          <w:tcPr>
            <w:tcW w:w="1701" w:type="dxa"/>
            <w:tcBorders>
              <w:bottom w:val="single" w:sz="4" w:space="0" w:color="auto"/>
            </w:tcBorders>
            <w:shd w:val="clear" w:color="auto" w:fill="CCC0D9" w:themeFill="accent4" w:themeFillTint="66"/>
          </w:tcPr>
          <w:p w14:paraId="4E6B0174" w14:textId="77777777" w:rsidR="001023D5" w:rsidRPr="00433D3B" w:rsidRDefault="001023D5" w:rsidP="004F6DEA"/>
        </w:tc>
        <w:tc>
          <w:tcPr>
            <w:tcW w:w="3544" w:type="dxa"/>
            <w:tcBorders>
              <w:bottom w:val="single" w:sz="4" w:space="0" w:color="auto"/>
            </w:tcBorders>
            <w:shd w:val="clear" w:color="auto" w:fill="CCC0D9" w:themeFill="accent4" w:themeFillTint="66"/>
          </w:tcPr>
          <w:p w14:paraId="489AE2E8" w14:textId="5609BB80" w:rsidR="001023D5" w:rsidRPr="00433D3B" w:rsidRDefault="001023D5" w:rsidP="004F6DEA"/>
        </w:tc>
        <w:tc>
          <w:tcPr>
            <w:tcW w:w="3827" w:type="dxa"/>
            <w:tcBorders>
              <w:bottom w:val="single" w:sz="4" w:space="0" w:color="auto"/>
            </w:tcBorders>
            <w:shd w:val="clear" w:color="auto" w:fill="CCC0D9" w:themeFill="accent4" w:themeFillTint="66"/>
          </w:tcPr>
          <w:p w14:paraId="489AE2E9" w14:textId="77777777" w:rsidR="001023D5" w:rsidRPr="00433D3B" w:rsidRDefault="001023D5"/>
        </w:tc>
      </w:tr>
      <w:tr w:rsidR="001023D5" w14:paraId="489AE2EC" w14:textId="77777777" w:rsidTr="5DB80E14">
        <w:tc>
          <w:tcPr>
            <w:tcW w:w="5353" w:type="dxa"/>
            <w:tcBorders>
              <w:bottom w:val="single" w:sz="4" w:space="0" w:color="auto"/>
            </w:tcBorders>
            <w:shd w:val="clear" w:color="auto" w:fill="9BBB59" w:themeFill="accent3"/>
          </w:tcPr>
          <w:p w14:paraId="6C5DD08A" w14:textId="77777777" w:rsidR="001023D5" w:rsidRDefault="001023D5">
            <w:pPr>
              <w:rPr>
                <w:sz w:val="24"/>
              </w:rPr>
            </w:pPr>
          </w:p>
        </w:tc>
        <w:tc>
          <w:tcPr>
            <w:tcW w:w="15734" w:type="dxa"/>
            <w:gridSpan w:val="5"/>
            <w:tcBorders>
              <w:bottom w:val="single" w:sz="4" w:space="0" w:color="auto"/>
            </w:tcBorders>
            <w:shd w:val="clear" w:color="auto" w:fill="9BBB59" w:themeFill="accent3"/>
          </w:tcPr>
          <w:p w14:paraId="489AE2EB" w14:textId="1D7353AD" w:rsidR="001023D5" w:rsidRPr="00894C3D" w:rsidRDefault="001023D5" w:rsidP="00894C3D">
            <w:pPr>
              <w:jc w:val="center"/>
              <w:rPr>
                <w:b/>
                <w:bCs/>
                <w:sz w:val="32"/>
                <w:szCs w:val="32"/>
              </w:rPr>
            </w:pPr>
            <w:r w:rsidRPr="00894C3D">
              <w:rPr>
                <w:b/>
                <w:bCs/>
                <w:sz w:val="32"/>
                <w:szCs w:val="32"/>
              </w:rPr>
              <w:t>The Sustainable and Global Citizen</w:t>
            </w:r>
          </w:p>
        </w:tc>
      </w:tr>
      <w:tr w:rsidR="00383FE9" w14:paraId="489AE2F3" w14:textId="77777777" w:rsidTr="5DB80E14">
        <w:tc>
          <w:tcPr>
            <w:tcW w:w="5353" w:type="dxa"/>
            <w:shd w:val="clear" w:color="auto" w:fill="D6E3BC" w:themeFill="accent3" w:themeFillTint="66"/>
          </w:tcPr>
          <w:p w14:paraId="6110F3C0" w14:textId="77777777" w:rsidR="005B1EF2" w:rsidRDefault="001023D5" w:rsidP="0094368C">
            <w:pPr>
              <w:rPr>
                <w:sz w:val="24"/>
              </w:rPr>
            </w:pPr>
            <w:r w:rsidRPr="0094368C">
              <w:rPr>
                <w:b/>
                <w:bCs/>
                <w:sz w:val="24"/>
              </w:rPr>
              <w:t>Sustainable literacy</w:t>
            </w:r>
            <w:r w:rsidR="00FB0377">
              <w:rPr>
                <w:sz w:val="24"/>
              </w:rPr>
              <w:t xml:space="preserve"> </w:t>
            </w:r>
            <w:r w:rsidR="0094368C">
              <w:rPr>
                <w:sz w:val="24"/>
              </w:rPr>
              <w:t xml:space="preserve"> </w:t>
            </w:r>
          </w:p>
          <w:p w14:paraId="489AE2ED" w14:textId="62640130" w:rsidR="001023D5" w:rsidRPr="005B1EF2" w:rsidRDefault="0094368C" w:rsidP="0094368C">
            <w:pPr>
              <w:rPr>
                <w:i/>
                <w:iCs/>
                <w:sz w:val="21"/>
                <w:szCs w:val="21"/>
              </w:rPr>
            </w:pPr>
            <w:r w:rsidRPr="005B1EF2">
              <w:rPr>
                <w:i/>
                <w:iCs/>
                <w:sz w:val="21"/>
                <w:szCs w:val="21"/>
              </w:rPr>
              <w:t>By understanding the knowledge, skills, and attributes that are needed to live in a way that safeguards environmental and societal wellbeing, both now and for future generations.</w:t>
            </w:r>
            <w:r w:rsidR="00FB0377" w:rsidRPr="005B1EF2">
              <w:rPr>
                <w:i/>
                <w:iCs/>
                <w:sz w:val="21"/>
                <w:szCs w:val="21"/>
              </w:rPr>
              <w:t xml:space="preserve">  </w:t>
            </w:r>
          </w:p>
          <w:p w14:paraId="489AE2EE" w14:textId="77777777" w:rsidR="001023D5" w:rsidRDefault="001023D5">
            <w:pPr>
              <w:rPr>
                <w:sz w:val="24"/>
              </w:rPr>
            </w:pPr>
          </w:p>
        </w:tc>
        <w:tc>
          <w:tcPr>
            <w:tcW w:w="3260" w:type="dxa"/>
            <w:shd w:val="clear" w:color="auto" w:fill="D6E3BC" w:themeFill="accent3" w:themeFillTint="66"/>
          </w:tcPr>
          <w:p w14:paraId="0AE42DD6" w14:textId="77777777" w:rsidR="001023D5" w:rsidRPr="00433D3B" w:rsidRDefault="001023D5">
            <w:pPr>
              <w:rPr>
                <w:rFonts w:cstheme="minorHAnsi"/>
              </w:rPr>
            </w:pPr>
          </w:p>
          <w:p w14:paraId="6EBF1D8B" w14:textId="77777777" w:rsidR="005B1EF2" w:rsidRPr="00433D3B" w:rsidRDefault="005B1EF2">
            <w:pPr>
              <w:rPr>
                <w:rFonts w:cstheme="minorHAnsi"/>
              </w:rPr>
            </w:pPr>
          </w:p>
          <w:p w14:paraId="34DD3D2E" w14:textId="77777777" w:rsidR="005B1EF2" w:rsidRPr="00433D3B" w:rsidRDefault="005B1EF2">
            <w:pPr>
              <w:rPr>
                <w:rFonts w:cstheme="minorHAnsi"/>
              </w:rPr>
            </w:pPr>
          </w:p>
          <w:p w14:paraId="2680E5E7" w14:textId="77777777" w:rsidR="005B1EF2" w:rsidRPr="00433D3B" w:rsidRDefault="005B1EF2">
            <w:pPr>
              <w:rPr>
                <w:rFonts w:cstheme="minorHAnsi"/>
              </w:rPr>
            </w:pPr>
          </w:p>
          <w:p w14:paraId="74677FC2" w14:textId="77777777" w:rsidR="00672C88" w:rsidRPr="00433D3B" w:rsidRDefault="00672C88">
            <w:pPr>
              <w:rPr>
                <w:rFonts w:cstheme="minorHAnsi"/>
              </w:rPr>
            </w:pPr>
          </w:p>
          <w:p w14:paraId="3A00A0BE" w14:textId="77777777" w:rsidR="005B1EF2" w:rsidRPr="00433D3B" w:rsidRDefault="005B1EF2">
            <w:pPr>
              <w:rPr>
                <w:rFonts w:cstheme="minorHAnsi"/>
              </w:rPr>
            </w:pPr>
          </w:p>
          <w:p w14:paraId="452359FC" w14:textId="77777777" w:rsidR="005B1EF2" w:rsidRPr="00433D3B" w:rsidRDefault="005B1EF2">
            <w:pPr>
              <w:rPr>
                <w:rFonts w:cstheme="minorHAnsi"/>
              </w:rPr>
            </w:pPr>
          </w:p>
          <w:p w14:paraId="784004E4" w14:textId="77777777" w:rsidR="005B1EF2" w:rsidRPr="00433D3B" w:rsidRDefault="005B1EF2">
            <w:pPr>
              <w:rPr>
                <w:rFonts w:cstheme="minorHAnsi"/>
              </w:rPr>
            </w:pPr>
          </w:p>
          <w:p w14:paraId="6E8A87E2" w14:textId="77777777" w:rsidR="005B1EF2" w:rsidRPr="00433D3B" w:rsidRDefault="005B1EF2">
            <w:pPr>
              <w:rPr>
                <w:rFonts w:cstheme="minorHAnsi"/>
              </w:rPr>
            </w:pPr>
          </w:p>
          <w:p w14:paraId="489AE2EF" w14:textId="77777777" w:rsidR="00672C88" w:rsidRPr="00433D3B" w:rsidRDefault="00672C88">
            <w:pPr>
              <w:rPr>
                <w:rFonts w:cstheme="minorHAnsi"/>
              </w:rPr>
            </w:pPr>
          </w:p>
        </w:tc>
        <w:tc>
          <w:tcPr>
            <w:tcW w:w="3402" w:type="dxa"/>
            <w:shd w:val="clear" w:color="auto" w:fill="D6E3BC" w:themeFill="accent3" w:themeFillTint="66"/>
          </w:tcPr>
          <w:p w14:paraId="489AE2F0" w14:textId="77777777" w:rsidR="001023D5" w:rsidRPr="00433D3B" w:rsidRDefault="001023D5">
            <w:pPr>
              <w:rPr>
                <w:rFonts w:cstheme="minorHAnsi"/>
              </w:rPr>
            </w:pPr>
          </w:p>
        </w:tc>
        <w:tc>
          <w:tcPr>
            <w:tcW w:w="1701" w:type="dxa"/>
            <w:shd w:val="clear" w:color="auto" w:fill="D6E3BC" w:themeFill="accent3" w:themeFillTint="66"/>
          </w:tcPr>
          <w:p w14:paraId="4D8452BC" w14:textId="77777777" w:rsidR="001023D5" w:rsidRPr="00433D3B" w:rsidRDefault="001023D5" w:rsidP="004F6DEA">
            <w:pPr>
              <w:rPr>
                <w:rFonts w:cstheme="minorHAnsi"/>
              </w:rPr>
            </w:pPr>
          </w:p>
        </w:tc>
        <w:tc>
          <w:tcPr>
            <w:tcW w:w="3544" w:type="dxa"/>
            <w:shd w:val="clear" w:color="auto" w:fill="D6E3BC" w:themeFill="accent3" w:themeFillTint="66"/>
          </w:tcPr>
          <w:p w14:paraId="489AE2F1" w14:textId="7AD16107" w:rsidR="001023D5" w:rsidRPr="00433D3B" w:rsidRDefault="001023D5" w:rsidP="004F6DEA">
            <w:pPr>
              <w:rPr>
                <w:rFonts w:cstheme="minorHAnsi"/>
              </w:rPr>
            </w:pPr>
          </w:p>
        </w:tc>
        <w:tc>
          <w:tcPr>
            <w:tcW w:w="3827" w:type="dxa"/>
            <w:shd w:val="clear" w:color="auto" w:fill="D6E3BC" w:themeFill="accent3" w:themeFillTint="66"/>
          </w:tcPr>
          <w:p w14:paraId="489AE2F2" w14:textId="77777777" w:rsidR="001023D5" w:rsidRPr="00433D3B" w:rsidRDefault="001023D5">
            <w:pPr>
              <w:rPr>
                <w:rFonts w:cstheme="minorHAnsi"/>
              </w:rPr>
            </w:pPr>
          </w:p>
        </w:tc>
      </w:tr>
      <w:tr w:rsidR="00383FE9" w14:paraId="489AE2FA" w14:textId="77777777" w:rsidTr="5DB80E14">
        <w:tc>
          <w:tcPr>
            <w:tcW w:w="5353" w:type="dxa"/>
            <w:shd w:val="clear" w:color="auto" w:fill="D6E3BC" w:themeFill="accent3" w:themeFillTint="66"/>
          </w:tcPr>
          <w:p w14:paraId="51877C7E" w14:textId="77777777" w:rsidR="005B1EF2" w:rsidRDefault="001023D5" w:rsidP="0094368C">
            <w:pPr>
              <w:rPr>
                <w:sz w:val="24"/>
              </w:rPr>
            </w:pPr>
            <w:r w:rsidRPr="0094368C">
              <w:rPr>
                <w:b/>
                <w:bCs/>
                <w:sz w:val="24"/>
              </w:rPr>
              <w:t>Systems thinking</w:t>
            </w:r>
            <w:r w:rsidR="0094368C">
              <w:rPr>
                <w:sz w:val="24"/>
              </w:rPr>
              <w:t xml:space="preserve"> </w:t>
            </w:r>
          </w:p>
          <w:p w14:paraId="489AE2F4" w14:textId="55BFDB9E" w:rsidR="001023D5" w:rsidRPr="005B1EF2" w:rsidRDefault="0094368C" w:rsidP="0094368C">
            <w:pPr>
              <w:rPr>
                <w:i/>
                <w:iCs/>
                <w:sz w:val="21"/>
                <w:szCs w:val="21"/>
              </w:rPr>
            </w:pPr>
            <w:r w:rsidRPr="005B1EF2">
              <w:rPr>
                <w:i/>
                <w:iCs/>
                <w:sz w:val="21"/>
                <w:szCs w:val="21"/>
              </w:rPr>
              <w:t>Being able to appreciate the interrelationships between environmental, social, economic, and political systems when you are trying to understand and respond to sustainability challenges that exist at local and global levels.</w:t>
            </w:r>
          </w:p>
          <w:p w14:paraId="489AE2F5" w14:textId="77777777" w:rsidR="001023D5" w:rsidRDefault="001023D5">
            <w:pPr>
              <w:rPr>
                <w:sz w:val="24"/>
              </w:rPr>
            </w:pPr>
          </w:p>
        </w:tc>
        <w:tc>
          <w:tcPr>
            <w:tcW w:w="3260" w:type="dxa"/>
            <w:shd w:val="clear" w:color="auto" w:fill="D6E3BC" w:themeFill="accent3" w:themeFillTint="66"/>
          </w:tcPr>
          <w:p w14:paraId="3F07917D" w14:textId="77777777" w:rsidR="001023D5" w:rsidRPr="00433D3B" w:rsidRDefault="001023D5">
            <w:pPr>
              <w:rPr>
                <w:rFonts w:cstheme="minorHAnsi"/>
              </w:rPr>
            </w:pPr>
          </w:p>
          <w:p w14:paraId="20653C8F" w14:textId="77777777" w:rsidR="005B1EF2" w:rsidRPr="00433D3B" w:rsidRDefault="005B1EF2">
            <w:pPr>
              <w:rPr>
                <w:rFonts w:cstheme="minorHAnsi"/>
              </w:rPr>
            </w:pPr>
          </w:p>
          <w:p w14:paraId="66D0ECC0" w14:textId="77777777" w:rsidR="005B1EF2" w:rsidRPr="00433D3B" w:rsidRDefault="005B1EF2">
            <w:pPr>
              <w:rPr>
                <w:rFonts w:cstheme="minorHAnsi"/>
              </w:rPr>
            </w:pPr>
          </w:p>
          <w:p w14:paraId="7817616E" w14:textId="77777777" w:rsidR="005B1EF2" w:rsidRPr="00433D3B" w:rsidRDefault="005B1EF2">
            <w:pPr>
              <w:rPr>
                <w:rFonts w:cstheme="minorHAnsi"/>
              </w:rPr>
            </w:pPr>
          </w:p>
          <w:p w14:paraId="3401B771" w14:textId="77777777" w:rsidR="005B1EF2" w:rsidRPr="00433D3B" w:rsidRDefault="005B1EF2">
            <w:pPr>
              <w:rPr>
                <w:rFonts w:cstheme="minorHAnsi"/>
              </w:rPr>
            </w:pPr>
          </w:p>
          <w:p w14:paraId="40E734E8" w14:textId="77777777" w:rsidR="005B1EF2" w:rsidRPr="00433D3B" w:rsidRDefault="005B1EF2">
            <w:pPr>
              <w:rPr>
                <w:rFonts w:cstheme="minorHAnsi"/>
              </w:rPr>
            </w:pPr>
          </w:p>
          <w:p w14:paraId="00E56D5F" w14:textId="77777777" w:rsidR="005B1EF2" w:rsidRPr="00433D3B" w:rsidRDefault="005B1EF2">
            <w:pPr>
              <w:rPr>
                <w:rFonts w:cstheme="minorHAnsi"/>
              </w:rPr>
            </w:pPr>
          </w:p>
          <w:p w14:paraId="538BD872" w14:textId="77777777" w:rsidR="005B1EF2" w:rsidRPr="00433D3B" w:rsidRDefault="005B1EF2">
            <w:pPr>
              <w:rPr>
                <w:rFonts w:cstheme="minorHAnsi"/>
              </w:rPr>
            </w:pPr>
          </w:p>
          <w:p w14:paraId="419D1B01" w14:textId="77777777" w:rsidR="00672C88" w:rsidRPr="00433D3B" w:rsidRDefault="00672C88">
            <w:pPr>
              <w:rPr>
                <w:rFonts w:cstheme="minorHAnsi"/>
              </w:rPr>
            </w:pPr>
          </w:p>
          <w:p w14:paraId="489AE2F6" w14:textId="77777777" w:rsidR="00672C88" w:rsidRPr="00433D3B" w:rsidRDefault="00672C88">
            <w:pPr>
              <w:rPr>
                <w:rFonts w:cstheme="minorHAnsi"/>
              </w:rPr>
            </w:pPr>
          </w:p>
        </w:tc>
        <w:tc>
          <w:tcPr>
            <w:tcW w:w="3402" w:type="dxa"/>
            <w:shd w:val="clear" w:color="auto" w:fill="D6E3BC" w:themeFill="accent3" w:themeFillTint="66"/>
          </w:tcPr>
          <w:p w14:paraId="489AE2F7" w14:textId="77777777" w:rsidR="001023D5" w:rsidRPr="00433D3B" w:rsidRDefault="001023D5">
            <w:pPr>
              <w:rPr>
                <w:rFonts w:cstheme="minorHAnsi"/>
              </w:rPr>
            </w:pPr>
          </w:p>
        </w:tc>
        <w:tc>
          <w:tcPr>
            <w:tcW w:w="1701" w:type="dxa"/>
            <w:shd w:val="clear" w:color="auto" w:fill="D6E3BC" w:themeFill="accent3" w:themeFillTint="66"/>
          </w:tcPr>
          <w:p w14:paraId="4111A11D" w14:textId="77777777" w:rsidR="001023D5" w:rsidRPr="00433D3B" w:rsidRDefault="001023D5" w:rsidP="004F6DEA">
            <w:pPr>
              <w:rPr>
                <w:rFonts w:cstheme="minorHAnsi"/>
              </w:rPr>
            </w:pPr>
          </w:p>
        </w:tc>
        <w:tc>
          <w:tcPr>
            <w:tcW w:w="3544" w:type="dxa"/>
            <w:shd w:val="clear" w:color="auto" w:fill="D6E3BC" w:themeFill="accent3" w:themeFillTint="66"/>
          </w:tcPr>
          <w:p w14:paraId="489AE2F8" w14:textId="69D8E68D" w:rsidR="001023D5" w:rsidRPr="00433D3B" w:rsidRDefault="001023D5" w:rsidP="004F6DEA">
            <w:pPr>
              <w:rPr>
                <w:rFonts w:cstheme="minorHAnsi"/>
              </w:rPr>
            </w:pPr>
          </w:p>
        </w:tc>
        <w:tc>
          <w:tcPr>
            <w:tcW w:w="3827" w:type="dxa"/>
            <w:shd w:val="clear" w:color="auto" w:fill="D6E3BC" w:themeFill="accent3" w:themeFillTint="66"/>
          </w:tcPr>
          <w:p w14:paraId="489AE2F9" w14:textId="77777777" w:rsidR="001023D5" w:rsidRPr="00433D3B" w:rsidRDefault="001023D5">
            <w:pPr>
              <w:rPr>
                <w:rFonts w:cstheme="minorHAnsi"/>
              </w:rPr>
            </w:pPr>
          </w:p>
        </w:tc>
      </w:tr>
      <w:tr w:rsidR="00383FE9" w14:paraId="489AE301" w14:textId="77777777" w:rsidTr="5DB80E14">
        <w:tc>
          <w:tcPr>
            <w:tcW w:w="5353" w:type="dxa"/>
            <w:shd w:val="clear" w:color="auto" w:fill="D6E3BC" w:themeFill="accent3" w:themeFillTint="66"/>
          </w:tcPr>
          <w:p w14:paraId="325DA5FA" w14:textId="77777777" w:rsidR="0094368C" w:rsidRDefault="001023D5" w:rsidP="0094368C">
            <w:pPr>
              <w:rPr>
                <w:b/>
                <w:bCs/>
                <w:sz w:val="24"/>
              </w:rPr>
            </w:pPr>
            <w:r w:rsidRPr="0094368C">
              <w:rPr>
                <w:b/>
                <w:bCs/>
                <w:sz w:val="24"/>
              </w:rPr>
              <w:t>Open</w:t>
            </w:r>
            <w:r w:rsidR="0094368C" w:rsidRPr="0094368C">
              <w:rPr>
                <w:b/>
                <w:bCs/>
                <w:sz w:val="24"/>
              </w:rPr>
              <w:t>n</w:t>
            </w:r>
            <w:r w:rsidRPr="0094368C">
              <w:rPr>
                <w:b/>
                <w:bCs/>
                <w:sz w:val="24"/>
              </w:rPr>
              <w:t>ess</w:t>
            </w:r>
          </w:p>
          <w:p w14:paraId="489AE2FB" w14:textId="4DB53572" w:rsidR="001023D5" w:rsidRPr="005B1EF2" w:rsidRDefault="0094368C" w:rsidP="0094368C">
            <w:pPr>
              <w:rPr>
                <w:i/>
                <w:iCs/>
                <w:sz w:val="21"/>
                <w:szCs w:val="21"/>
              </w:rPr>
            </w:pPr>
            <w:r w:rsidRPr="005B1EF2">
              <w:rPr>
                <w:i/>
                <w:iCs/>
                <w:sz w:val="21"/>
                <w:szCs w:val="21"/>
              </w:rPr>
              <w:t>To encounters with people with other cultural perspectives and different worldviews, and being willing to question and reflect on your own perspectives on sustainable development.</w:t>
            </w:r>
          </w:p>
          <w:p w14:paraId="489AE2FC" w14:textId="77777777" w:rsidR="001023D5" w:rsidRDefault="001023D5">
            <w:pPr>
              <w:rPr>
                <w:sz w:val="24"/>
              </w:rPr>
            </w:pPr>
          </w:p>
        </w:tc>
        <w:tc>
          <w:tcPr>
            <w:tcW w:w="3260" w:type="dxa"/>
            <w:shd w:val="clear" w:color="auto" w:fill="D6E3BC" w:themeFill="accent3" w:themeFillTint="66"/>
          </w:tcPr>
          <w:p w14:paraId="59090680" w14:textId="77777777" w:rsidR="001023D5" w:rsidRPr="00433D3B" w:rsidRDefault="001023D5">
            <w:pPr>
              <w:rPr>
                <w:rFonts w:cstheme="minorHAnsi"/>
              </w:rPr>
            </w:pPr>
          </w:p>
          <w:p w14:paraId="4A4B4194" w14:textId="77777777" w:rsidR="005B1EF2" w:rsidRPr="00433D3B" w:rsidRDefault="005B1EF2">
            <w:pPr>
              <w:rPr>
                <w:rFonts w:cstheme="minorHAnsi"/>
              </w:rPr>
            </w:pPr>
          </w:p>
          <w:p w14:paraId="441FA5E1" w14:textId="77777777" w:rsidR="005B1EF2" w:rsidRPr="00433D3B" w:rsidRDefault="005B1EF2">
            <w:pPr>
              <w:rPr>
                <w:rFonts w:cstheme="minorHAnsi"/>
              </w:rPr>
            </w:pPr>
          </w:p>
          <w:p w14:paraId="0D2B7DC9" w14:textId="77777777" w:rsidR="005B1EF2" w:rsidRPr="00433D3B" w:rsidRDefault="005B1EF2">
            <w:pPr>
              <w:rPr>
                <w:rFonts w:cstheme="minorHAnsi"/>
              </w:rPr>
            </w:pPr>
          </w:p>
          <w:p w14:paraId="588541B7" w14:textId="77777777" w:rsidR="005B1EF2" w:rsidRPr="00433D3B" w:rsidRDefault="005B1EF2">
            <w:pPr>
              <w:rPr>
                <w:rFonts w:cstheme="minorHAnsi"/>
              </w:rPr>
            </w:pPr>
          </w:p>
          <w:p w14:paraId="4321D3FF" w14:textId="77777777" w:rsidR="00672C88" w:rsidRPr="00433D3B" w:rsidRDefault="00672C88">
            <w:pPr>
              <w:rPr>
                <w:rFonts w:cstheme="minorHAnsi"/>
              </w:rPr>
            </w:pPr>
          </w:p>
          <w:p w14:paraId="52F25B83" w14:textId="77777777" w:rsidR="005B1EF2" w:rsidRPr="00433D3B" w:rsidRDefault="005B1EF2">
            <w:pPr>
              <w:rPr>
                <w:rFonts w:cstheme="minorHAnsi"/>
              </w:rPr>
            </w:pPr>
          </w:p>
          <w:p w14:paraId="36AD9DE9" w14:textId="77777777" w:rsidR="005B1EF2" w:rsidRPr="00433D3B" w:rsidRDefault="005B1EF2">
            <w:pPr>
              <w:rPr>
                <w:rFonts w:cstheme="minorHAnsi"/>
              </w:rPr>
            </w:pPr>
          </w:p>
          <w:p w14:paraId="36FB6442" w14:textId="77777777" w:rsidR="005B1EF2" w:rsidRPr="00433D3B" w:rsidRDefault="005B1EF2">
            <w:pPr>
              <w:rPr>
                <w:rFonts w:cstheme="minorHAnsi"/>
              </w:rPr>
            </w:pPr>
          </w:p>
          <w:p w14:paraId="489AE2FD" w14:textId="77777777" w:rsidR="00672C88" w:rsidRPr="00433D3B" w:rsidRDefault="00672C88">
            <w:pPr>
              <w:rPr>
                <w:rFonts w:cstheme="minorHAnsi"/>
              </w:rPr>
            </w:pPr>
          </w:p>
        </w:tc>
        <w:tc>
          <w:tcPr>
            <w:tcW w:w="3402" w:type="dxa"/>
            <w:shd w:val="clear" w:color="auto" w:fill="D6E3BC" w:themeFill="accent3" w:themeFillTint="66"/>
          </w:tcPr>
          <w:p w14:paraId="489AE2FE" w14:textId="77777777" w:rsidR="001023D5" w:rsidRPr="00433D3B" w:rsidRDefault="001023D5">
            <w:pPr>
              <w:rPr>
                <w:rFonts w:cstheme="minorHAnsi"/>
              </w:rPr>
            </w:pPr>
          </w:p>
        </w:tc>
        <w:tc>
          <w:tcPr>
            <w:tcW w:w="1701" w:type="dxa"/>
            <w:shd w:val="clear" w:color="auto" w:fill="D6E3BC" w:themeFill="accent3" w:themeFillTint="66"/>
          </w:tcPr>
          <w:p w14:paraId="4778B235" w14:textId="77777777" w:rsidR="001023D5" w:rsidRPr="00433D3B" w:rsidRDefault="001023D5" w:rsidP="004F6DEA">
            <w:pPr>
              <w:rPr>
                <w:rFonts w:cstheme="minorHAnsi"/>
              </w:rPr>
            </w:pPr>
          </w:p>
        </w:tc>
        <w:tc>
          <w:tcPr>
            <w:tcW w:w="3544" w:type="dxa"/>
            <w:shd w:val="clear" w:color="auto" w:fill="D6E3BC" w:themeFill="accent3" w:themeFillTint="66"/>
          </w:tcPr>
          <w:p w14:paraId="489AE2FF" w14:textId="2979FA01" w:rsidR="001023D5" w:rsidRPr="00433D3B" w:rsidRDefault="001023D5" w:rsidP="004F6DEA">
            <w:pPr>
              <w:rPr>
                <w:rFonts w:cstheme="minorHAnsi"/>
              </w:rPr>
            </w:pPr>
          </w:p>
        </w:tc>
        <w:tc>
          <w:tcPr>
            <w:tcW w:w="3827" w:type="dxa"/>
            <w:shd w:val="clear" w:color="auto" w:fill="D6E3BC" w:themeFill="accent3" w:themeFillTint="66"/>
          </w:tcPr>
          <w:p w14:paraId="489AE300" w14:textId="77777777" w:rsidR="001023D5" w:rsidRPr="00433D3B" w:rsidRDefault="001023D5">
            <w:pPr>
              <w:rPr>
                <w:rFonts w:cstheme="minorHAnsi"/>
              </w:rPr>
            </w:pPr>
          </w:p>
        </w:tc>
      </w:tr>
      <w:tr w:rsidR="00383FE9" w14:paraId="489AE308" w14:textId="77777777" w:rsidTr="5DB80E14">
        <w:tc>
          <w:tcPr>
            <w:tcW w:w="5353" w:type="dxa"/>
            <w:shd w:val="clear" w:color="auto" w:fill="D6E3BC" w:themeFill="accent3" w:themeFillTint="66"/>
          </w:tcPr>
          <w:p w14:paraId="66B77AD9" w14:textId="77777777" w:rsidR="0094368C" w:rsidRDefault="001023D5" w:rsidP="0094368C">
            <w:pPr>
              <w:rPr>
                <w:b/>
                <w:bCs/>
                <w:sz w:val="24"/>
              </w:rPr>
            </w:pPr>
            <w:r w:rsidRPr="0094368C">
              <w:rPr>
                <w:b/>
                <w:bCs/>
                <w:sz w:val="24"/>
              </w:rPr>
              <w:t>Responsibility</w:t>
            </w:r>
          </w:p>
          <w:p w14:paraId="489AE302" w14:textId="5B2340B6" w:rsidR="001023D5" w:rsidRPr="005B1EF2" w:rsidRDefault="0094368C" w:rsidP="0094368C">
            <w:pPr>
              <w:rPr>
                <w:i/>
                <w:iCs/>
                <w:sz w:val="21"/>
                <w:szCs w:val="21"/>
              </w:rPr>
            </w:pPr>
            <w:r w:rsidRPr="005B1EF2">
              <w:rPr>
                <w:i/>
                <w:iCs/>
                <w:sz w:val="21"/>
                <w:szCs w:val="21"/>
              </w:rPr>
              <w:t>Knowing that your actions have consequences and seeking to enhance wellbeing, social justice, and ecological integrity within your academic, professional, civic, and personal life.</w:t>
            </w:r>
          </w:p>
          <w:p w14:paraId="489AE303" w14:textId="77777777" w:rsidR="001023D5" w:rsidRDefault="001023D5">
            <w:pPr>
              <w:rPr>
                <w:sz w:val="24"/>
              </w:rPr>
            </w:pPr>
          </w:p>
        </w:tc>
        <w:tc>
          <w:tcPr>
            <w:tcW w:w="3260" w:type="dxa"/>
            <w:shd w:val="clear" w:color="auto" w:fill="D6E3BC" w:themeFill="accent3" w:themeFillTint="66"/>
          </w:tcPr>
          <w:p w14:paraId="3D8FCE02" w14:textId="77777777" w:rsidR="001023D5" w:rsidRPr="00433D3B" w:rsidRDefault="001023D5">
            <w:pPr>
              <w:rPr>
                <w:rFonts w:cstheme="minorHAnsi"/>
              </w:rPr>
            </w:pPr>
          </w:p>
          <w:p w14:paraId="50DEFED0" w14:textId="77777777" w:rsidR="005B1EF2" w:rsidRPr="00433D3B" w:rsidRDefault="005B1EF2">
            <w:pPr>
              <w:rPr>
                <w:rFonts w:cstheme="minorHAnsi"/>
              </w:rPr>
            </w:pPr>
          </w:p>
          <w:p w14:paraId="15E25479" w14:textId="77777777" w:rsidR="005B1EF2" w:rsidRPr="00433D3B" w:rsidRDefault="005B1EF2">
            <w:pPr>
              <w:rPr>
                <w:rFonts w:cstheme="minorHAnsi"/>
              </w:rPr>
            </w:pPr>
          </w:p>
          <w:p w14:paraId="26CF5071" w14:textId="77777777" w:rsidR="005B1EF2" w:rsidRPr="00433D3B" w:rsidRDefault="005B1EF2">
            <w:pPr>
              <w:rPr>
                <w:rFonts w:cstheme="minorHAnsi"/>
              </w:rPr>
            </w:pPr>
          </w:p>
          <w:p w14:paraId="7A4DD883" w14:textId="77777777" w:rsidR="005B1EF2" w:rsidRPr="00433D3B" w:rsidRDefault="005B1EF2">
            <w:pPr>
              <w:rPr>
                <w:rFonts w:cstheme="minorHAnsi"/>
              </w:rPr>
            </w:pPr>
          </w:p>
          <w:p w14:paraId="74D01A82" w14:textId="77777777" w:rsidR="005B1EF2" w:rsidRPr="00433D3B" w:rsidRDefault="005B1EF2">
            <w:pPr>
              <w:rPr>
                <w:rFonts w:cstheme="minorHAnsi"/>
              </w:rPr>
            </w:pPr>
          </w:p>
          <w:p w14:paraId="6E95E6E8" w14:textId="77777777" w:rsidR="005B1EF2" w:rsidRPr="00433D3B" w:rsidRDefault="005B1EF2">
            <w:pPr>
              <w:rPr>
                <w:rFonts w:cstheme="minorHAnsi"/>
              </w:rPr>
            </w:pPr>
          </w:p>
          <w:p w14:paraId="6541FF75" w14:textId="77777777" w:rsidR="005B1EF2" w:rsidRPr="00433D3B" w:rsidRDefault="005B1EF2">
            <w:pPr>
              <w:rPr>
                <w:rFonts w:cstheme="minorHAnsi"/>
              </w:rPr>
            </w:pPr>
          </w:p>
          <w:p w14:paraId="489AE304" w14:textId="77777777" w:rsidR="00672C88" w:rsidRPr="00433D3B" w:rsidRDefault="00672C88">
            <w:pPr>
              <w:rPr>
                <w:rFonts w:cstheme="minorHAnsi"/>
              </w:rPr>
            </w:pPr>
          </w:p>
        </w:tc>
        <w:tc>
          <w:tcPr>
            <w:tcW w:w="3402" w:type="dxa"/>
            <w:shd w:val="clear" w:color="auto" w:fill="D6E3BC" w:themeFill="accent3" w:themeFillTint="66"/>
          </w:tcPr>
          <w:p w14:paraId="489AE305" w14:textId="77777777" w:rsidR="001023D5" w:rsidRPr="00433D3B" w:rsidRDefault="001023D5">
            <w:pPr>
              <w:rPr>
                <w:rFonts w:cstheme="minorHAnsi"/>
              </w:rPr>
            </w:pPr>
          </w:p>
        </w:tc>
        <w:tc>
          <w:tcPr>
            <w:tcW w:w="1701" w:type="dxa"/>
            <w:shd w:val="clear" w:color="auto" w:fill="D6E3BC" w:themeFill="accent3" w:themeFillTint="66"/>
          </w:tcPr>
          <w:p w14:paraId="48C95C55" w14:textId="77777777" w:rsidR="001023D5" w:rsidRPr="00433D3B" w:rsidRDefault="001023D5" w:rsidP="004F6DEA">
            <w:pPr>
              <w:rPr>
                <w:rFonts w:cstheme="minorHAnsi"/>
              </w:rPr>
            </w:pPr>
          </w:p>
        </w:tc>
        <w:tc>
          <w:tcPr>
            <w:tcW w:w="3544" w:type="dxa"/>
            <w:shd w:val="clear" w:color="auto" w:fill="D6E3BC" w:themeFill="accent3" w:themeFillTint="66"/>
          </w:tcPr>
          <w:p w14:paraId="489AE306" w14:textId="5054302F" w:rsidR="001023D5" w:rsidRPr="00433D3B" w:rsidRDefault="001023D5" w:rsidP="004F6DEA">
            <w:pPr>
              <w:rPr>
                <w:rFonts w:cstheme="minorHAnsi"/>
              </w:rPr>
            </w:pPr>
          </w:p>
        </w:tc>
        <w:tc>
          <w:tcPr>
            <w:tcW w:w="3827" w:type="dxa"/>
            <w:shd w:val="clear" w:color="auto" w:fill="D6E3BC" w:themeFill="accent3" w:themeFillTint="66"/>
          </w:tcPr>
          <w:p w14:paraId="489AE307" w14:textId="77777777" w:rsidR="001023D5" w:rsidRPr="00433D3B" w:rsidRDefault="001023D5">
            <w:pPr>
              <w:rPr>
                <w:rFonts w:cstheme="minorHAnsi"/>
              </w:rPr>
            </w:pPr>
          </w:p>
        </w:tc>
      </w:tr>
      <w:tr w:rsidR="00672C88" w14:paraId="7C9273D2" w14:textId="77777777" w:rsidTr="5DB80E14">
        <w:tc>
          <w:tcPr>
            <w:tcW w:w="5353" w:type="dxa"/>
            <w:tcBorders>
              <w:bottom w:val="single" w:sz="4" w:space="0" w:color="auto"/>
            </w:tcBorders>
            <w:shd w:val="clear" w:color="auto" w:fill="4BACC6" w:themeFill="accent5"/>
          </w:tcPr>
          <w:p w14:paraId="1AA6F498" w14:textId="77777777" w:rsidR="00672C88" w:rsidRDefault="00672C88" w:rsidP="00BB7261">
            <w:pPr>
              <w:rPr>
                <w:sz w:val="24"/>
              </w:rPr>
            </w:pPr>
          </w:p>
        </w:tc>
        <w:tc>
          <w:tcPr>
            <w:tcW w:w="6662" w:type="dxa"/>
            <w:gridSpan w:val="2"/>
            <w:tcBorders>
              <w:bottom w:val="single" w:sz="4" w:space="0" w:color="auto"/>
            </w:tcBorders>
            <w:shd w:val="clear" w:color="auto" w:fill="4BACC6" w:themeFill="accent5"/>
          </w:tcPr>
          <w:p w14:paraId="12023BC5" w14:textId="77777777" w:rsidR="00672C88" w:rsidRDefault="00672C88" w:rsidP="00BB7261">
            <w:pPr>
              <w:jc w:val="center"/>
              <w:rPr>
                <w:sz w:val="24"/>
              </w:rPr>
            </w:pPr>
            <w:r>
              <w:rPr>
                <w:sz w:val="24"/>
              </w:rPr>
              <w:t>Existing Provision</w:t>
            </w:r>
          </w:p>
        </w:tc>
        <w:tc>
          <w:tcPr>
            <w:tcW w:w="1701" w:type="dxa"/>
            <w:tcBorders>
              <w:bottom w:val="single" w:sz="4" w:space="0" w:color="auto"/>
            </w:tcBorders>
            <w:shd w:val="clear" w:color="auto" w:fill="4BACC6" w:themeFill="accent5"/>
          </w:tcPr>
          <w:p w14:paraId="7ABBB227" w14:textId="77777777" w:rsidR="00672C88" w:rsidRDefault="00672C88" w:rsidP="00BB7261">
            <w:pPr>
              <w:rPr>
                <w:sz w:val="24"/>
              </w:rPr>
            </w:pPr>
          </w:p>
        </w:tc>
        <w:tc>
          <w:tcPr>
            <w:tcW w:w="7371" w:type="dxa"/>
            <w:gridSpan w:val="2"/>
            <w:tcBorders>
              <w:bottom w:val="single" w:sz="4" w:space="0" w:color="auto"/>
            </w:tcBorders>
            <w:shd w:val="clear" w:color="auto" w:fill="4BACC6" w:themeFill="accent5"/>
          </w:tcPr>
          <w:p w14:paraId="0DAE8E36" w14:textId="77777777" w:rsidR="00672C88" w:rsidRDefault="00672C88" w:rsidP="00BB7261">
            <w:pPr>
              <w:jc w:val="center"/>
              <w:rPr>
                <w:sz w:val="24"/>
              </w:rPr>
            </w:pPr>
            <w:r>
              <w:rPr>
                <w:sz w:val="24"/>
              </w:rPr>
              <w:t>Future Provision</w:t>
            </w:r>
          </w:p>
        </w:tc>
      </w:tr>
      <w:tr w:rsidR="00672C88" w14:paraId="715F5264" w14:textId="77777777" w:rsidTr="5DB80E14">
        <w:tc>
          <w:tcPr>
            <w:tcW w:w="5353" w:type="dxa"/>
            <w:tcBorders>
              <w:bottom w:val="single" w:sz="4" w:space="0" w:color="auto"/>
            </w:tcBorders>
            <w:shd w:val="clear" w:color="auto" w:fill="4BACC6" w:themeFill="accent5"/>
          </w:tcPr>
          <w:p w14:paraId="19724710" w14:textId="77777777" w:rsidR="00672C88" w:rsidRDefault="00672C88" w:rsidP="00BB7261">
            <w:pPr>
              <w:rPr>
                <w:sz w:val="24"/>
              </w:rPr>
            </w:pPr>
            <w:r>
              <w:rPr>
                <w:sz w:val="24"/>
              </w:rPr>
              <w:t>Plymouth Compass Graduate Attribute</w:t>
            </w:r>
          </w:p>
        </w:tc>
        <w:tc>
          <w:tcPr>
            <w:tcW w:w="3260" w:type="dxa"/>
            <w:tcBorders>
              <w:bottom w:val="single" w:sz="4" w:space="0" w:color="auto"/>
            </w:tcBorders>
            <w:shd w:val="clear" w:color="auto" w:fill="4BACC6" w:themeFill="accent5"/>
          </w:tcPr>
          <w:p w14:paraId="501CE962" w14:textId="77777777" w:rsidR="00672C88" w:rsidRDefault="00672C88" w:rsidP="00BB7261">
            <w:pPr>
              <w:rPr>
                <w:sz w:val="24"/>
              </w:rPr>
            </w:pPr>
            <w:r>
              <w:rPr>
                <w:sz w:val="24"/>
              </w:rPr>
              <w:t xml:space="preserve">Is this attribute </w:t>
            </w:r>
            <w:r w:rsidRPr="001023D5">
              <w:rPr>
                <w:b/>
                <w:bCs/>
                <w:sz w:val="24"/>
              </w:rPr>
              <w:t>developed</w:t>
            </w:r>
            <w:r>
              <w:rPr>
                <w:sz w:val="24"/>
              </w:rPr>
              <w:t xml:space="preserve"> within the curriculum? </w:t>
            </w:r>
            <w:r>
              <w:rPr>
                <w:sz w:val="24"/>
              </w:rPr>
              <w:lastRenderedPageBreak/>
              <w:t>Where? How?</w:t>
            </w:r>
          </w:p>
        </w:tc>
        <w:tc>
          <w:tcPr>
            <w:tcW w:w="3402" w:type="dxa"/>
            <w:tcBorders>
              <w:bottom w:val="single" w:sz="4" w:space="0" w:color="auto"/>
            </w:tcBorders>
            <w:shd w:val="clear" w:color="auto" w:fill="4BACC6" w:themeFill="accent5"/>
          </w:tcPr>
          <w:p w14:paraId="003233C4" w14:textId="77777777" w:rsidR="00672C88" w:rsidRDefault="00672C88" w:rsidP="00BB7261">
            <w:pPr>
              <w:rPr>
                <w:sz w:val="24"/>
              </w:rPr>
            </w:pPr>
            <w:r>
              <w:rPr>
                <w:sz w:val="24"/>
              </w:rPr>
              <w:lastRenderedPageBreak/>
              <w:t xml:space="preserve">Is this attribute </w:t>
            </w:r>
            <w:r w:rsidRPr="001023D5">
              <w:rPr>
                <w:b/>
                <w:bCs/>
                <w:sz w:val="24"/>
              </w:rPr>
              <w:t>assessed</w:t>
            </w:r>
            <w:r>
              <w:rPr>
                <w:sz w:val="24"/>
              </w:rPr>
              <w:t xml:space="preserve"> within the curriculum? </w:t>
            </w:r>
            <w:r>
              <w:rPr>
                <w:sz w:val="24"/>
              </w:rPr>
              <w:lastRenderedPageBreak/>
              <w:t>Where? How?</w:t>
            </w:r>
          </w:p>
        </w:tc>
        <w:tc>
          <w:tcPr>
            <w:tcW w:w="1701" w:type="dxa"/>
            <w:tcBorders>
              <w:bottom w:val="single" w:sz="4" w:space="0" w:color="auto"/>
            </w:tcBorders>
            <w:shd w:val="clear" w:color="auto" w:fill="4BACC6" w:themeFill="accent5"/>
          </w:tcPr>
          <w:p w14:paraId="20F88D8B" w14:textId="77777777" w:rsidR="00672C88" w:rsidRDefault="00672C88" w:rsidP="00BB7261">
            <w:pPr>
              <w:rPr>
                <w:sz w:val="24"/>
              </w:rPr>
            </w:pPr>
            <w:r>
              <w:rPr>
                <w:sz w:val="24"/>
              </w:rPr>
              <w:lastRenderedPageBreak/>
              <w:t xml:space="preserve">What </w:t>
            </w:r>
            <w:r w:rsidRPr="008343D8">
              <w:rPr>
                <w:b/>
                <w:bCs/>
                <w:sz w:val="24"/>
              </w:rPr>
              <w:t>score</w:t>
            </w:r>
            <w:r>
              <w:rPr>
                <w:sz w:val="24"/>
              </w:rPr>
              <w:t xml:space="preserve"> would you </w:t>
            </w:r>
            <w:r>
              <w:rPr>
                <w:sz w:val="24"/>
              </w:rPr>
              <w:lastRenderedPageBreak/>
              <w:t xml:space="preserve">give existing provision? </w:t>
            </w:r>
          </w:p>
        </w:tc>
        <w:tc>
          <w:tcPr>
            <w:tcW w:w="3544" w:type="dxa"/>
            <w:tcBorders>
              <w:bottom w:val="single" w:sz="4" w:space="0" w:color="auto"/>
            </w:tcBorders>
            <w:shd w:val="clear" w:color="auto" w:fill="4BACC6" w:themeFill="accent5"/>
          </w:tcPr>
          <w:p w14:paraId="7A5ACED5" w14:textId="77777777" w:rsidR="00672C88" w:rsidRDefault="00672C88" w:rsidP="00BB7261">
            <w:pPr>
              <w:rPr>
                <w:sz w:val="24"/>
              </w:rPr>
            </w:pPr>
            <w:r>
              <w:rPr>
                <w:sz w:val="24"/>
              </w:rPr>
              <w:lastRenderedPageBreak/>
              <w:t xml:space="preserve">What might you do in the </w:t>
            </w:r>
            <w:r w:rsidRPr="001023D5">
              <w:rPr>
                <w:b/>
                <w:bCs/>
                <w:sz w:val="24"/>
              </w:rPr>
              <w:t>short-term</w:t>
            </w:r>
            <w:r>
              <w:rPr>
                <w:sz w:val="24"/>
              </w:rPr>
              <w:t xml:space="preserve"> to address </w:t>
            </w:r>
            <w:r>
              <w:rPr>
                <w:sz w:val="24"/>
              </w:rPr>
              <w:lastRenderedPageBreak/>
              <w:t>Plymouth Compass provision?</w:t>
            </w:r>
          </w:p>
        </w:tc>
        <w:tc>
          <w:tcPr>
            <w:tcW w:w="3827" w:type="dxa"/>
            <w:tcBorders>
              <w:bottom w:val="single" w:sz="4" w:space="0" w:color="auto"/>
            </w:tcBorders>
            <w:shd w:val="clear" w:color="auto" w:fill="4BACC6" w:themeFill="accent5"/>
          </w:tcPr>
          <w:p w14:paraId="08BDB898" w14:textId="77777777" w:rsidR="00672C88" w:rsidRDefault="00672C88" w:rsidP="00BB7261">
            <w:pPr>
              <w:rPr>
                <w:sz w:val="24"/>
              </w:rPr>
            </w:pPr>
            <w:r>
              <w:rPr>
                <w:sz w:val="24"/>
              </w:rPr>
              <w:lastRenderedPageBreak/>
              <w:t xml:space="preserve">What might you do in the </w:t>
            </w:r>
            <w:r>
              <w:rPr>
                <w:b/>
                <w:bCs/>
                <w:sz w:val="24"/>
              </w:rPr>
              <w:t>long</w:t>
            </w:r>
            <w:r w:rsidRPr="001023D5">
              <w:rPr>
                <w:b/>
                <w:bCs/>
                <w:sz w:val="24"/>
              </w:rPr>
              <w:t>-term</w:t>
            </w:r>
            <w:r>
              <w:rPr>
                <w:sz w:val="24"/>
              </w:rPr>
              <w:t xml:space="preserve"> to address Plymouth </w:t>
            </w:r>
            <w:r>
              <w:rPr>
                <w:sz w:val="24"/>
              </w:rPr>
              <w:lastRenderedPageBreak/>
              <w:t>Compass provision?</w:t>
            </w:r>
          </w:p>
        </w:tc>
      </w:tr>
      <w:tr w:rsidR="00383FE9" w14:paraId="489AE30F" w14:textId="77777777" w:rsidTr="5DB80E14">
        <w:tc>
          <w:tcPr>
            <w:tcW w:w="5353" w:type="dxa"/>
            <w:shd w:val="clear" w:color="auto" w:fill="D6E3BC" w:themeFill="accent3" w:themeFillTint="66"/>
          </w:tcPr>
          <w:p w14:paraId="42299053" w14:textId="77777777" w:rsidR="005B1EF2" w:rsidRDefault="001023D5" w:rsidP="0094368C">
            <w:pPr>
              <w:rPr>
                <w:sz w:val="24"/>
              </w:rPr>
            </w:pPr>
            <w:r w:rsidRPr="0094368C">
              <w:rPr>
                <w:b/>
                <w:bCs/>
                <w:sz w:val="24"/>
              </w:rPr>
              <w:lastRenderedPageBreak/>
              <w:t>Change-leadership</w:t>
            </w:r>
            <w:r w:rsidR="0094368C">
              <w:rPr>
                <w:sz w:val="24"/>
              </w:rPr>
              <w:t xml:space="preserve">  </w:t>
            </w:r>
          </w:p>
          <w:p w14:paraId="489AE309" w14:textId="4F929678" w:rsidR="001023D5" w:rsidRPr="005B1EF2" w:rsidRDefault="0094368C" w:rsidP="0094368C">
            <w:pPr>
              <w:rPr>
                <w:i/>
                <w:iCs/>
                <w:sz w:val="21"/>
                <w:szCs w:val="21"/>
              </w:rPr>
            </w:pPr>
            <w:r w:rsidRPr="005B1EF2">
              <w:rPr>
                <w:i/>
                <w:iCs/>
                <w:sz w:val="21"/>
                <w:szCs w:val="21"/>
              </w:rPr>
              <w:t>Willing to act collaboratively in bringing about change towards more sustainable futures at your own personal and community levels.</w:t>
            </w:r>
          </w:p>
          <w:p w14:paraId="489AE30A" w14:textId="77777777" w:rsidR="001023D5" w:rsidRDefault="001023D5">
            <w:pPr>
              <w:rPr>
                <w:sz w:val="24"/>
              </w:rPr>
            </w:pPr>
          </w:p>
        </w:tc>
        <w:tc>
          <w:tcPr>
            <w:tcW w:w="3260" w:type="dxa"/>
            <w:shd w:val="clear" w:color="auto" w:fill="D6E3BC" w:themeFill="accent3" w:themeFillTint="66"/>
          </w:tcPr>
          <w:p w14:paraId="07C851E3" w14:textId="77777777" w:rsidR="001023D5" w:rsidRPr="00433D3B" w:rsidRDefault="001023D5"/>
          <w:p w14:paraId="5B566CFA" w14:textId="77777777" w:rsidR="005B1EF2" w:rsidRPr="00433D3B" w:rsidRDefault="005B1EF2"/>
          <w:p w14:paraId="1D9FA04B" w14:textId="77777777" w:rsidR="005B1EF2" w:rsidRPr="00433D3B" w:rsidRDefault="005B1EF2"/>
          <w:p w14:paraId="0FD51F30" w14:textId="77777777" w:rsidR="005B1EF2" w:rsidRPr="00433D3B" w:rsidRDefault="005B1EF2"/>
          <w:p w14:paraId="72A6BC87" w14:textId="77777777" w:rsidR="00383FE9" w:rsidRPr="00433D3B" w:rsidRDefault="00383FE9"/>
          <w:p w14:paraId="4B941806" w14:textId="77777777" w:rsidR="005B1EF2" w:rsidRPr="00433D3B" w:rsidRDefault="005B1EF2"/>
          <w:p w14:paraId="0B6A8E5A" w14:textId="77777777" w:rsidR="005B1EF2" w:rsidRPr="00433D3B" w:rsidRDefault="005B1EF2"/>
          <w:p w14:paraId="489AE30B" w14:textId="77777777" w:rsidR="005B1EF2" w:rsidRPr="00433D3B" w:rsidRDefault="005B1EF2"/>
        </w:tc>
        <w:tc>
          <w:tcPr>
            <w:tcW w:w="3402" w:type="dxa"/>
            <w:shd w:val="clear" w:color="auto" w:fill="D6E3BC" w:themeFill="accent3" w:themeFillTint="66"/>
          </w:tcPr>
          <w:p w14:paraId="489AE30C" w14:textId="77777777" w:rsidR="001023D5" w:rsidRPr="00433D3B" w:rsidRDefault="001023D5"/>
        </w:tc>
        <w:tc>
          <w:tcPr>
            <w:tcW w:w="1701" w:type="dxa"/>
            <w:shd w:val="clear" w:color="auto" w:fill="D6E3BC" w:themeFill="accent3" w:themeFillTint="66"/>
          </w:tcPr>
          <w:p w14:paraId="20501145" w14:textId="77777777" w:rsidR="001023D5" w:rsidRPr="00433D3B" w:rsidRDefault="001023D5" w:rsidP="004F6DEA"/>
        </w:tc>
        <w:tc>
          <w:tcPr>
            <w:tcW w:w="3544" w:type="dxa"/>
            <w:shd w:val="clear" w:color="auto" w:fill="D6E3BC" w:themeFill="accent3" w:themeFillTint="66"/>
          </w:tcPr>
          <w:p w14:paraId="489AE30D" w14:textId="47D3B83F" w:rsidR="001023D5" w:rsidRPr="00433D3B" w:rsidRDefault="001023D5" w:rsidP="004F6DEA"/>
        </w:tc>
        <w:tc>
          <w:tcPr>
            <w:tcW w:w="3827" w:type="dxa"/>
            <w:shd w:val="clear" w:color="auto" w:fill="D6E3BC" w:themeFill="accent3" w:themeFillTint="66"/>
          </w:tcPr>
          <w:p w14:paraId="489AE30E" w14:textId="77777777" w:rsidR="001023D5" w:rsidRPr="00433D3B" w:rsidRDefault="001023D5"/>
        </w:tc>
      </w:tr>
      <w:tr w:rsidR="001023D5" w14:paraId="489AE311" w14:textId="77777777" w:rsidTr="5DB80E14">
        <w:tc>
          <w:tcPr>
            <w:tcW w:w="5353" w:type="dxa"/>
            <w:tcBorders>
              <w:bottom w:val="single" w:sz="4" w:space="0" w:color="auto"/>
            </w:tcBorders>
            <w:shd w:val="clear" w:color="auto" w:fill="F79646" w:themeFill="accent6"/>
          </w:tcPr>
          <w:p w14:paraId="5B957992" w14:textId="77777777" w:rsidR="001023D5" w:rsidRDefault="001023D5">
            <w:pPr>
              <w:rPr>
                <w:sz w:val="24"/>
              </w:rPr>
            </w:pPr>
          </w:p>
        </w:tc>
        <w:tc>
          <w:tcPr>
            <w:tcW w:w="15734" w:type="dxa"/>
            <w:gridSpan w:val="5"/>
            <w:tcBorders>
              <w:bottom w:val="single" w:sz="4" w:space="0" w:color="auto"/>
            </w:tcBorders>
            <w:shd w:val="clear" w:color="auto" w:fill="F79646" w:themeFill="accent6"/>
          </w:tcPr>
          <w:p w14:paraId="489AE310" w14:textId="69B839FC" w:rsidR="001023D5" w:rsidRPr="00894C3D" w:rsidRDefault="001023D5" w:rsidP="00894C3D">
            <w:pPr>
              <w:jc w:val="center"/>
              <w:rPr>
                <w:b/>
                <w:bCs/>
                <w:sz w:val="32"/>
                <w:szCs w:val="32"/>
              </w:rPr>
            </w:pPr>
            <w:r w:rsidRPr="00894C3D">
              <w:rPr>
                <w:b/>
                <w:bCs/>
                <w:sz w:val="32"/>
                <w:szCs w:val="32"/>
              </w:rPr>
              <w:t>The Competent and Confidant Professional</w:t>
            </w:r>
          </w:p>
        </w:tc>
      </w:tr>
      <w:tr w:rsidR="00383FE9" w14:paraId="489AE317" w14:textId="77777777" w:rsidTr="5DB80E14">
        <w:tc>
          <w:tcPr>
            <w:tcW w:w="5353" w:type="dxa"/>
            <w:shd w:val="clear" w:color="auto" w:fill="FBD4B4" w:themeFill="accent6" w:themeFillTint="66"/>
          </w:tcPr>
          <w:p w14:paraId="184024D1" w14:textId="6A31AEB8" w:rsidR="001023D5" w:rsidRPr="0094368C" w:rsidRDefault="001023D5" w:rsidP="005B1EF2">
            <w:pPr>
              <w:rPr>
                <w:b/>
                <w:bCs/>
                <w:sz w:val="24"/>
              </w:rPr>
            </w:pPr>
            <w:r w:rsidRPr="0094368C">
              <w:rPr>
                <w:b/>
                <w:bCs/>
                <w:sz w:val="24"/>
              </w:rPr>
              <w:t>Self</w:t>
            </w:r>
            <w:r w:rsidR="005B1EF2">
              <w:rPr>
                <w:b/>
                <w:bCs/>
                <w:sz w:val="24"/>
              </w:rPr>
              <w:t>-</w:t>
            </w:r>
            <w:r w:rsidRPr="0094368C">
              <w:rPr>
                <w:b/>
                <w:bCs/>
                <w:sz w:val="24"/>
              </w:rPr>
              <w:t>organisation and management</w:t>
            </w:r>
          </w:p>
          <w:p w14:paraId="489AE312" w14:textId="5F0BA31F" w:rsidR="0094368C" w:rsidRPr="005B1EF2" w:rsidRDefault="0094368C" w:rsidP="0094368C">
            <w:pPr>
              <w:rPr>
                <w:i/>
                <w:iCs/>
                <w:sz w:val="21"/>
                <w:szCs w:val="21"/>
              </w:rPr>
            </w:pPr>
            <w:r w:rsidRPr="005B1EF2">
              <w:rPr>
                <w:i/>
                <w:iCs/>
                <w:sz w:val="21"/>
                <w:szCs w:val="21"/>
              </w:rPr>
              <w:t>Taking initiative, planning ahead, and demonstrating your leadership potential.</w:t>
            </w:r>
          </w:p>
        </w:tc>
        <w:tc>
          <w:tcPr>
            <w:tcW w:w="3260" w:type="dxa"/>
            <w:shd w:val="clear" w:color="auto" w:fill="FBD4B4" w:themeFill="accent6" w:themeFillTint="66"/>
          </w:tcPr>
          <w:p w14:paraId="11E3C2F4" w14:textId="77777777" w:rsidR="001023D5" w:rsidRPr="00433D3B" w:rsidRDefault="001023D5" w:rsidP="00433D3B">
            <w:pPr>
              <w:rPr>
                <w:rFonts w:cstheme="minorHAnsi"/>
              </w:rPr>
            </w:pPr>
          </w:p>
          <w:p w14:paraId="69BABD37" w14:textId="77777777" w:rsidR="005B1EF2" w:rsidRPr="00433D3B" w:rsidRDefault="005B1EF2" w:rsidP="00433D3B">
            <w:pPr>
              <w:rPr>
                <w:rFonts w:cstheme="minorHAnsi"/>
              </w:rPr>
            </w:pPr>
          </w:p>
          <w:p w14:paraId="7AE501BD" w14:textId="77777777" w:rsidR="005B1EF2" w:rsidRPr="00433D3B" w:rsidRDefault="005B1EF2" w:rsidP="00433D3B">
            <w:pPr>
              <w:rPr>
                <w:rFonts w:cstheme="minorHAnsi"/>
              </w:rPr>
            </w:pPr>
          </w:p>
          <w:p w14:paraId="677D7EC3" w14:textId="77777777" w:rsidR="005B1EF2" w:rsidRPr="00433D3B" w:rsidRDefault="005B1EF2" w:rsidP="00433D3B">
            <w:pPr>
              <w:rPr>
                <w:rFonts w:cstheme="minorHAnsi"/>
              </w:rPr>
            </w:pPr>
          </w:p>
          <w:p w14:paraId="5474DBE6" w14:textId="77777777" w:rsidR="005B1EF2" w:rsidRPr="00433D3B" w:rsidRDefault="005B1EF2" w:rsidP="00433D3B">
            <w:pPr>
              <w:rPr>
                <w:rFonts w:cstheme="minorHAnsi"/>
              </w:rPr>
            </w:pPr>
          </w:p>
          <w:p w14:paraId="2224F753" w14:textId="77777777" w:rsidR="005B1EF2" w:rsidRPr="00433D3B" w:rsidRDefault="005B1EF2" w:rsidP="00433D3B">
            <w:pPr>
              <w:rPr>
                <w:rFonts w:cstheme="minorHAnsi"/>
              </w:rPr>
            </w:pPr>
          </w:p>
          <w:p w14:paraId="240D79B2" w14:textId="77777777" w:rsidR="005B1EF2" w:rsidRPr="00433D3B" w:rsidRDefault="005B1EF2" w:rsidP="00433D3B">
            <w:pPr>
              <w:rPr>
                <w:rFonts w:cstheme="minorHAnsi"/>
              </w:rPr>
            </w:pPr>
          </w:p>
          <w:p w14:paraId="489AE313" w14:textId="77777777" w:rsidR="00672C88" w:rsidRPr="00433D3B" w:rsidRDefault="00672C88" w:rsidP="00433D3B">
            <w:pPr>
              <w:rPr>
                <w:rFonts w:cstheme="minorHAnsi"/>
              </w:rPr>
            </w:pPr>
          </w:p>
        </w:tc>
        <w:tc>
          <w:tcPr>
            <w:tcW w:w="3402" w:type="dxa"/>
            <w:shd w:val="clear" w:color="auto" w:fill="FBD4B4" w:themeFill="accent6" w:themeFillTint="66"/>
          </w:tcPr>
          <w:p w14:paraId="489AE314" w14:textId="77777777" w:rsidR="001023D5" w:rsidRPr="00433D3B" w:rsidRDefault="001023D5" w:rsidP="00433D3B">
            <w:pPr>
              <w:rPr>
                <w:rFonts w:cstheme="minorHAnsi"/>
              </w:rPr>
            </w:pPr>
          </w:p>
        </w:tc>
        <w:tc>
          <w:tcPr>
            <w:tcW w:w="1701" w:type="dxa"/>
            <w:shd w:val="clear" w:color="auto" w:fill="FBD4B4" w:themeFill="accent6" w:themeFillTint="66"/>
          </w:tcPr>
          <w:p w14:paraId="49DA6482" w14:textId="77777777" w:rsidR="001023D5" w:rsidRPr="00433D3B" w:rsidRDefault="001023D5" w:rsidP="00433D3B">
            <w:pPr>
              <w:rPr>
                <w:rFonts w:cstheme="minorHAnsi"/>
              </w:rPr>
            </w:pPr>
          </w:p>
        </w:tc>
        <w:tc>
          <w:tcPr>
            <w:tcW w:w="3544" w:type="dxa"/>
            <w:shd w:val="clear" w:color="auto" w:fill="FBD4B4" w:themeFill="accent6" w:themeFillTint="66"/>
          </w:tcPr>
          <w:p w14:paraId="489AE315" w14:textId="10F60995" w:rsidR="001023D5" w:rsidRPr="00433D3B" w:rsidRDefault="001023D5" w:rsidP="00433D3B">
            <w:pPr>
              <w:rPr>
                <w:rFonts w:cstheme="minorHAnsi"/>
              </w:rPr>
            </w:pPr>
          </w:p>
        </w:tc>
        <w:tc>
          <w:tcPr>
            <w:tcW w:w="3827" w:type="dxa"/>
            <w:shd w:val="clear" w:color="auto" w:fill="FBD4B4" w:themeFill="accent6" w:themeFillTint="66"/>
          </w:tcPr>
          <w:p w14:paraId="489AE316" w14:textId="77777777" w:rsidR="001023D5" w:rsidRPr="00433D3B" w:rsidRDefault="001023D5" w:rsidP="00433D3B">
            <w:pPr>
              <w:rPr>
                <w:rFonts w:cstheme="minorHAnsi"/>
              </w:rPr>
            </w:pPr>
          </w:p>
        </w:tc>
      </w:tr>
      <w:tr w:rsidR="00383FE9" w14:paraId="489AE31D" w14:textId="77777777" w:rsidTr="5DB80E14">
        <w:tc>
          <w:tcPr>
            <w:tcW w:w="5353" w:type="dxa"/>
            <w:shd w:val="clear" w:color="auto" w:fill="FBD4B4" w:themeFill="accent6" w:themeFillTint="66"/>
          </w:tcPr>
          <w:p w14:paraId="5E3B6F8E" w14:textId="77777777" w:rsidR="001023D5" w:rsidRPr="0094368C" w:rsidRDefault="001023D5">
            <w:pPr>
              <w:rPr>
                <w:b/>
                <w:bCs/>
                <w:sz w:val="24"/>
              </w:rPr>
            </w:pPr>
            <w:r w:rsidRPr="0094368C">
              <w:rPr>
                <w:b/>
                <w:bCs/>
                <w:sz w:val="24"/>
              </w:rPr>
              <w:t>Team-work and Collaboration</w:t>
            </w:r>
          </w:p>
          <w:p w14:paraId="489AE318" w14:textId="322907D1" w:rsidR="0094368C" w:rsidRPr="005B1EF2" w:rsidRDefault="0094368C" w:rsidP="0094368C">
            <w:pPr>
              <w:rPr>
                <w:i/>
                <w:iCs/>
                <w:sz w:val="21"/>
                <w:szCs w:val="21"/>
              </w:rPr>
            </w:pPr>
            <w:r w:rsidRPr="005B1EF2">
              <w:rPr>
                <w:i/>
                <w:iCs/>
                <w:sz w:val="21"/>
                <w:szCs w:val="21"/>
              </w:rPr>
              <w:t>Working professionally and confidently, being an active listener and assertive as appropriate in voicing your opinions, seeking to resolve conflicts, and understanding the contribution you bring to a group.</w:t>
            </w:r>
          </w:p>
        </w:tc>
        <w:tc>
          <w:tcPr>
            <w:tcW w:w="3260" w:type="dxa"/>
            <w:shd w:val="clear" w:color="auto" w:fill="FBD4B4" w:themeFill="accent6" w:themeFillTint="66"/>
          </w:tcPr>
          <w:p w14:paraId="7F30ECC9" w14:textId="77777777" w:rsidR="001023D5" w:rsidRPr="00433D3B" w:rsidRDefault="001023D5" w:rsidP="00433D3B">
            <w:pPr>
              <w:rPr>
                <w:rFonts w:cstheme="minorHAnsi"/>
              </w:rPr>
            </w:pPr>
          </w:p>
          <w:p w14:paraId="12F8DFB8" w14:textId="77777777" w:rsidR="005B1EF2" w:rsidRPr="00433D3B" w:rsidRDefault="005B1EF2" w:rsidP="00433D3B">
            <w:pPr>
              <w:rPr>
                <w:rFonts w:cstheme="minorHAnsi"/>
              </w:rPr>
            </w:pPr>
          </w:p>
          <w:p w14:paraId="70AB63B1" w14:textId="77777777" w:rsidR="005B1EF2" w:rsidRPr="00433D3B" w:rsidRDefault="005B1EF2" w:rsidP="00433D3B">
            <w:pPr>
              <w:rPr>
                <w:rFonts w:cstheme="minorHAnsi"/>
              </w:rPr>
            </w:pPr>
          </w:p>
          <w:p w14:paraId="307241C5" w14:textId="77777777" w:rsidR="005B1EF2" w:rsidRPr="00433D3B" w:rsidRDefault="005B1EF2" w:rsidP="00433D3B">
            <w:pPr>
              <w:rPr>
                <w:rFonts w:cstheme="minorHAnsi"/>
              </w:rPr>
            </w:pPr>
          </w:p>
          <w:p w14:paraId="27162A67" w14:textId="77777777" w:rsidR="005B1EF2" w:rsidRPr="00433D3B" w:rsidRDefault="005B1EF2" w:rsidP="00433D3B">
            <w:pPr>
              <w:rPr>
                <w:rFonts w:cstheme="minorHAnsi"/>
              </w:rPr>
            </w:pPr>
          </w:p>
          <w:p w14:paraId="186576E1" w14:textId="77777777" w:rsidR="005B1EF2" w:rsidRPr="00433D3B" w:rsidRDefault="005B1EF2" w:rsidP="00433D3B">
            <w:pPr>
              <w:rPr>
                <w:rFonts w:cstheme="minorHAnsi"/>
              </w:rPr>
            </w:pPr>
          </w:p>
          <w:p w14:paraId="34026147" w14:textId="77777777" w:rsidR="005B1EF2" w:rsidRPr="00433D3B" w:rsidRDefault="005B1EF2" w:rsidP="00433D3B">
            <w:pPr>
              <w:rPr>
                <w:rFonts w:cstheme="minorHAnsi"/>
              </w:rPr>
            </w:pPr>
          </w:p>
          <w:p w14:paraId="489AE319" w14:textId="77777777" w:rsidR="00672C88" w:rsidRPr="00433D3B" w:rsidRDefault="00672C88" w:rsidP="00433D3B">
            <w:pPr>
              <w:rPr>
                <w:rFonts w:cstheme="minorHAnsi"/>
              </w:rPr>
            </w:pPr>
          </w:p>
        </w:tc>
        <w:tc>
          <w:tcPr>
            <w:tcW w:w="3402" w:type="dxa"/>
            <w:shd w:val="clear" w:color="auto" w:fill="FBD4B4" w:themeFill="accent6" w:themeFillTint="66"/>
          </w:tcPr>
          <w:p w14:paraId="489AE31A" w14:textId="77777777" w:rsidR="001023D5" w:rsidRPr="00433D3B" w:rsidRDefault="001023D5" w:rsidP="00433D3B">
            <w:pPr>
              <w:rPr>
                <w:rFonts w:cstheme="minorHAnsi"/>
              </w:rPr>
            </w:pPr>
          </w:p>
        </w:tc>
        <w:tc>
          <w:tcPr>
            <w:tcW w:w="1701" w:type="dxa"/>
            <w:shd w:val="clear" w:color="auto" w:fill="FBD4B4" w:themeFill="accent6" w:themeFillTint="66"/>
          </w:tcPr>
          <w:p w14:paraId="6BAB94F3" w14:textId="77777777" w:rsidR="001023D5" w:rsidRPr="00433D3B" w:rsidRDefault="001023D5" w:rsidP="00433D3B">
            <w:pPr>
              <w:rPr>
                <w:rFonts w:cstheme="minorHAnsi"/>
              </w:rPr>
            </w:pPr>
          </w:p>
        </w:tc>
        <w:tc>
          <w:tcPr>
            <w:tcW w:w="3544" w:type="dxa"/>
            <w:shd w:val="clear" w:color="auto" w:fill="FBD4B4" w:themeFill="accent6" w:themeFillTint="66"/>
          </w:tcPr>
          <w:p w14:paraId="489AE31B" w14:textId="5722C34F" w:rsidR="001023D5" w:rsidRPr="00433D3B" w:rsidRDefault="001023D5" w:rsidP="00433D3B">
            <w:pPr>
              <w:rPr>
                <w:rFonts w:cstheme="minorHAnsi"/>
              </w:rPr>
            </w:pPr>
          </w:p>
        </w:tc>
        <w:tc>
          <w:tcPr>
            <w:tcW w:w="3827" w:type="dxa"/>
            <w:shd w:val="clear" w:color="auto" w:fill="FBD4B4" w:themeFill="accent6" w:themeFillTint="66"/>
          </w:tcPr>
          <w:p w14:paraId="489AE31C" w14:textId="77777777" w:rsidR="001023D5" w:rsidRPr="00433D3B" w:rsidRDefault="001023D5" w:rsidP="00433D3B">
            <w:pPr>
              <w:rPr>
                <w:rFonts w:cstheme="minorHAnsi"/>
              </w:rPr>
            </w:pPr>
          </w:p>
        </w:tc>
      </w:tr>
      <w:tr w:rsidR="00383FE9" w14:paraId="489AE323" w14:textId="77777777" w:rsidTr="5DB80E14">
        <w:tc>
          <w:tcPr>
            <w:tcW w:w="5353" w:type="dxa"/>
            <w:shd w:val="clear" w:color="auto" w:fill="FBD4B4" w:themeFill="accent6" w:themeFillTint="66"/>
          </w:tcPr>
          <w:p w14:paraId="6A13DBC0" w14:textId="77777777" w:rsidR="001023D5" w:rsidRPr="0094368C" w:rsidRDefault="001023D5">
            <w:pPr>
              <w:rPr>
                <w:b/>
                <w:bCs/>
                <w:sz w:val="24"/>
              </w:rPr>
            </w:pPr>
            <w:r w:rsidRPr="0094368C">
              <w:rPr>
                <w:b/>
                <w:bCs/>
                <w:sz w:val="24"/>
              </w:rPr>
              <w:t>Professional and ethical manner</w:t>
            </w:r>
          </w:p>
          <w:p w14:paraId="489AE31E" w14:textId="68534DB4" w:rsidR="0094368C" w:rsidRPr="005B1EF2" w:rsidRDefault="0094368C" w:rsidP="0094368C">
            <w:pPr>
              <w:rPr>
                <w:i/>
                <w:iCs/>
                <w:sz w:val="21"/>
                <w:szCs w:val="21"/>
              </w:rPr>
            </w:pPr>
            <w:r w:rsidRPr="005B1EF2">
              <w:rPr>
                <w:i/>
                <w:iCs/>
                <w:sz w:val="21"/>
                <w:szCs w:val="21"/>
              </w:rPr>
              <w:t>Developing a strong sense of your own ability, working and communicating with integrity, and taking responsibility for your actions.</w:t>
            </w:r>
          </w:p>
        </w:tc>
        <w:tc>
          <w:tcPr>
            <w:tcW w:w="3260" w:type="dxa"/>
            <w:shd w:val="clear" w:color="auto" w:fill="FBD4B4" w:themeFill="accent6" w:themeFillTint="66"/>
          </w:tcPr>
          <w:p w14:paraId="078E57D4" w14:textId="77777777" w:rsidR="001023D5" w:rsidRPr="00433D3B" w:rsidRDefault="001023D5" w:rsidP="00433D3B">
            <w:pPr>
              <w:rPr>
                <w:rFonts w:cstheme="minorHAnsi"/>
              </w:rPr>
            </w:pPr>
          </w:p>
          <w:p w14:paraId="03454CBE" w14:textId="77777777" w:rsidR="005B1EF2" w:rsidRPr="00433D3B" w:rsidRDefault="005B1EF2" w:rsidP="00433D3B">
            <w:pPr>
              <w:rPr>
                <w:rFonts w:cstheme="minorHAnsi"/>
              </w:rPr>
            </w:pPr>
          </w:p>
          <w:p w14:paraId="149DB937" w14:textId="77777777" w:rsidR="005B1EF2" w:rsidRPr="00433D3B" w:rsidRDefault="005B1EF2" w:rsidP="00433D3B">
            <w:pPr>
              <w:rPr>
                <w:rFonts w:cstheme="minorHAnsi"/>
              </w:rPr>
            </w:pPr>
          </w:p>
          <w:p w14:paraId="3A212EAF" w14:textId="77777777" w:rsidR="005B1EF2" w:rsidRPr="00433D3B" w:rsidRDefault="005B1EF2" w:rsidP="00433D3B">
            <w:pPr>
              <w:rPr>
                <w:rFonts w:cstheme="minorHAnsi"/>
              </w:rPr>
            </w:pPr>
          </w:p>
          <w:p w14:paraId="2608B509" w14:textId="77777777" w:rsidR="005B1EF2" w:rsidRPr="00433D3B" w:rsidRDefault="005B1EF2" w:rsidP="00433D3B">
            <w:pPr>
              <w:rPr>
                <w:rFonts w:cstheme="minorHAnsi"/>
              </w:rPr>
            </w:pPr>
          </w:p>
          <w:p w14:paraId="3715F35C" w14:textId="77777777" w:rsidR="005B1EF2" w:rsidRPr="00433D3B" w:rsidRDefault="005B1EF2" w:rsidP="00433D3B">
            <w:pPr>
              <w:rPr>
                <w:rFonts w:cstheme="minorHAnsi"/>
              </w:rPr>
            </w:pPr>
          </w:p>
          <w:p w14:paraId="5A5AC2CC" w14:textId="77777777" w:rsidR="005B1EF2" w:rsidRPr="00433D3B" w:rsidRDefault="005B1EF2" w:rsidP="00433D3B">
            <w:pPr>
              <w:rPr>
                <w:rFonts w:cstheme="minorHAnsi"/>
              </w:rPr>
            </w:pPr>
          </w:p>
          <w:p w14:paraId="489AE31F" w14:textId="77777777" w:rsidR="00672C88" w:rsidRPr="00433D3B" w:rsidRDefault="00672C88" w:rsidP="00433D3B">
            <w:pPr>
              <w:rPr>
                <w:rFonts w:cstheme="minorHAnsi"/>
              </w:rPr>
            </w:pPr>
          </w:p>
        </w:tc>
        <w:tc>
          <w:tcPr>
            <w:tcW w:w="3402" w:type="dxa"/>
            <w:shd w:val="clear" w:color="auto" w:fill="FBD4B4" w:themeFill="accent6" w:themeFillTint="66"/>
          </w:tcPr>
          <w:p w14:paraId="489AE320" w14:textId="77777777" w:rsidR="001023D5" w:rsidRPr="00433D3B" w:rsidRDefault="001023D5" w:rsidP="00433D3B">
            <w:pPr>
              <w:rPr>
                <w:rFonts w:cstheme="minorHAnsi"/>
              </w:rPr>
            </w:pPr>
          </w:p>
        </w:tc>
        <w:tc>
          <w:tcPr>
            <w:tcW w:w="1701" w:type="dxa"/>
            <w:shd w:val="clear" w:color="auto" w:fill="FBD4B4" w:themeFill="accent6" w:themeFillTint="66"/>
          </w:tcPr>
          <w:p w14:paraId="41E37D4E" w14:textId="77777777" w:rsidR="001023D5" w:rsidRPr="00433D3B" w:rsidRDefault="001023D5" w:rsidP="00433D3B">
            <w:pPr>
              <w:rPr>
                <w:rFonts w:cstheme="minorHAnsi"/>
              </w:rPr>
            </w:pPr>
          </w:p>
        </w:tc>
        <w:tc>
          <w:tcPr>
            <w:tcW w:w="3544" w:type="dxa"/>
            <w:shd w:val="clear" w:color="auto" w:fill="FBD4B4" w:themeFill="accent6" w:themeFillTint="66"/>
          </w:tcPr>
          <w:p w14:paraId="489AE321" w14:textId="6F87A575" w:rsidR="001023D5" w:rsidRPr="00433D3B" w:rsidRDefault="001023D5" w:rsidP="00433D3B">
            <w:pPr>
              <w:rPr>
                <w:rFonts w:cstheme="minorHAnsi"/>
              </w:rPr>
            </w:pPr>
          </w:p>
        </w:tc>
        <w:tc>
          <w:tcPr>
            <w:tcW w:w="3827" w:type="dxa"/>
            <w:shd w:val="clear" w:color="auto" w:fill="FBD4B4" w:themeFill="accent6" w:themeFillTint="66"/>
          </w:tcPr>
          <w:p w14:paraId="489AE322" w14:textId="77777777" w:rsidR="001023D5" w:rsidRPr="00433D3B" w:rsidRDefault="001023D5" w:rsidP="00433D3B">
            <w:pPr>
              <w:rPr>
                <w:rFonts w:cstheme="minorHAnsi"/>
              </w:rPr>
            </w:pPr>
          </w:p>
        </w:tc>
      </w:tr>
      <w:tr w:rsidR="00433D3B" w14:paraId="489AE329" w14:textId="77777777" w:rsidTr="5DB80E14">
        <w:tc>
          <w:tcPr>
            <w:tcW w:w="5353" w:type="dxa"/>
            <w:shd w:val="clear" w:color="auto" w:fill="FBD4B4" w:themeFill="accent6" w:themeFillTint="66"/>
          </w:tcPr>
          <w:p w14:paraId="3ECF1D38" w14:textId="77777777" w:rsidR="00433D3B" w:rsidRPr="0094368C" w:rsidRDefault="00433D3B">
            <w:pPr>
              <w:rPr>
                <w:b/>
                <w:bCs/>
                <w:sz w:val="24"/>
              </w:rPr>
            </w:pPr>
            <w:r w:rsidRPr="0094368C">
              <w:rPr>
                <w:b/>
                <w:bCs/>
                <w:sz w:val="24"/>
              </w:rPr>
              <w:t>Negotiation and Persuasion</w:t>
            </w:r>
          </w:p>
          <w:p w14:paraId="489AE324" w14:textId="5865CE7C" w:rsidR="00433D3B" w:rsidRPr="005B1EF2" w:rsidRDefault="00433D3B" w:rsidP="0094368C">
            <w:pPr>
              <w:rPr>
                <w:i/>
                <w:iCs/>
                <w:sz w:val="21"/>
                <w:szCs w:val="21"/>
              </w:rPr>
            </w:pPr>
            <w:r w:rsidRPr="005B1EF2">
              <w:rPr>
                <w:i/>
                <w:iCs/>
                <w:sz w:val="21"/>
                <w:szCs w:val="21"/>
              </w:rPr>
              <w:t>Being able to put your ideas forward with confidence, to convince others, to take an active part in discussion, and to reach agreement.</w:t>
            </w:r>
          </w:p>
        </w:tc>
        <w:tc>
          <w:tcPr>
            <w:tcW w:w="3260" w:type="dxa"/>
            <w:shd w:val="clear" w:color="auto" w:fill="FBD4B4" w:themeFill="accent6" w:themeFillTint="66"/>
          </w:tcPr>
          <w:p w14:paraId="489AE325" w14:textId="77777777" w:rsidR="00433D3B" w:rsidRPr="00433D3B" w:rsidRDefault="00433D3B" w:rsidP="00433D3B">
            <w:pPr>
              <w:rPr>
                <w:rFonts w:cstheme="minorHAnsi"/>
              </w:rPr>
            </w:pPr>
          </w:p>
        </w:tc>
        <w:tc>
          <w:tcPr>
            <w:tcW w:w="3402" w:type="dxa"/>
            <w:shd w:val="clear" w:color="auto" w:fill="FBD4B4" w:themeFill="accent6" w:themeFillTint="66"/>
          </w:tcPr>
          <w:p w14:paraId="489AE326" w14:textId="77777777" w:rsidR="00433D3B" w:rsidRPr="00433D3B" w:rsidRDefault="00433D3B" w:rsidP="00433D3B">
            <w:pPr>
              <w:rPr>
                <w:rFonts w:cstheme="minorHAnsi"/>
              </w:rPr>
            </w:pPr>
          </w:p>
        </w:tc>
        <w:tc>
          <w:tcPr>
            <w:tcW w:w="1701" w:type="dxa"/>
            <w:shd w:val="clear" w:color="auto" w:fill="FBD4B4" w:themeFill="accent6" w:themeFillTint="66"/>
          </w:tcPr>
          <w:p w14:paraId="3B973062" w14:textId="77777777" w:rsidR="00433D3B" w:rsidRPr="00433D3B" w:rsidRDefault="00433D3B" w:rsidP="00433D3B">
            <w:pPr>
              <w:rPr>
                <w:rFonts w:cstheme="minorHAnsi"/>
              </w:rPr>
            </w:pPr>
          </w:p>
        </w:tc>
        <w:tc>
          <w:tcPr>
            <w:tcW w:w="3544" w:type="dxa"/>
            <w:shd w:val="clear" w:color="auto" w:fill="FBD4B4" w:themeFill="accent6" w:themeFillTint="66"/>
          </w:tcPr>
          <w:p w14:paraId="489AE327" w14:textId="2F7877C3" w:rsidR="00433D3B" w:rsidRPr="00433D3B" w:rsidRDefault="00433D3B" w:rsidP="00433D3B">
            <w:pPr>
              <w:rPr>
                <w:rFonts w:cstheme="minorHAnsi"/>
              </w:rPr>
            </w:pPr>
          </w:p>
        </w:tc>
        <w:tc>
          <w:tcPr>
            <w:tcW w:w="3827" w:type="dxa"/>
            <w:shd w:val="clear" w:color="auto" w:fill="FBD4B4" w:themeFill="accent6" w:themeFillTint="66"/>
          </w:tcPr>
          <w:p w14:paraId="489AE328" w14:textId="77777777" w:rsidR="00433D3B" w:rsidRPr="00433D3B" w:rsidRDefault="00433D3B" w:rsidP="00433D3B">
            <w:pPr>
              <w:rPr>
                <w:rFonts w:cstheme="minorHAnsi"/>
              </w:rPr>
            </w:pPr>
          </w:p>
        </w:tc>
      </w:tr>
      <w:tr w:rsidR="00433D3B" w14:paraId="489AE32F" w14:textId="77777777" w:rsidTr="5DB80E14">
        <w:tc>
          <w:tcPr>
            <w:tcW w:w="5353" w:type="dxa"/>
            <w:tcBorders>
              <w:bottom w:val="single" w:sz="4" w:space="0" w:color="auto"/>
            </w:tcBorders>
            <w:shd w:val="clear" w:color="auto" w:fill="FBD4B4" w:themeFill="accent6" w:themeFillTint="66"/>
          </w:tcPr>
          <w:p w14:paraId="6309891A" w14:textId="77777777" w:rsidR="00433D3B" w:rsidRPr="0094368C" w:rsidRDefault="00433D3B">
            <w:pPr>
              <w:rPr>
                <w:b/>
                <w:bCs/>
                <w:sz w:val="24"/>
              </w:rPr>
            </w:pPr>
            <w:r w:rsidRPr="0094368C">
              <w:rPr>
                <w:b/>
                <w:bCs/>
                <w:sz w:val="24"/>
              </w:rPr>
              <w:t>Effective verbal and written communication</w:t>
            </w:r>
          </w:p>
          <w:p w14:paraId="489AE32A" w14:textId="6919FAB0" w:rsidR="00433D3B" w:rsidRPr="005B1EF2" w:rsidRDefault="00433D3B" w:rsidP="0094368C">
            <w:pPr>
              <w:rPr>
                <w:i/>
                <w:iCs/>
                <w:sz w:val="21"/>
                <w:szCs w:val="21"/>
              </w:rPr>
            </w:pPr>
            <w:r w:rsidRPr="005B1EF2">
              <w:rPr>
                <w:i/>
                <w:iCs/>
                <w:sz w:val="21"/>
                <w:szCs w:val="21"/>
              </w:rPr>
              <w:t>Conveying information clearly, for a variety of purposes and audiences, and enhancing your social capital and personal capacity through ethical, strategic, and relevant networking.</w:t>
            </w:r>
          </w:p>
        </w:tc>
        <w:tc>
          <w:tcPr>
            <w:tcW w:w="3260" w:type="dxa"/>
            <w:tcBorders>
              <w:bottom w:val="single" w:sz="4" w:space="0" w:color="auto"/>
            </w:tcBorders>
            <w:shd w:val="clear" w:color="auto" w:fill="FBD4B4" w:themeFill="accent6" w:themeFillTint="66"/>
          </w:tcPr>
          <w:p w14:paraId="0B0600F7" w14:textId="77777777" w:rsidR="00433D3B" w:rsidRPr="00433D3B" w:rsidRDefault="00433D3B" w:rsidP="00433D3B">
            <w:pPr>
              <w:rPr>
                <w:rFonts w:cstheme="minorHAnsi"/>
              </w:rPr>
            </w:pPr>
          </w:p>
          <w:p w14:paraId="005FC72C" w14:textId="77777777" w:rsidR="00433D3B" w:rsidRPr="00433D3B" w:rsidRDefault="00433D3B" w:rsidP="00433D3B">
            <w:pPr>
              <w:rPr>
                <w:rFonts w:cstheme="minorHAnsi"/>
              </w:rPr>
            </w:pPr>
          </w:p>
          <w:p w14:paraId="75688260" w14:textId="77777777" w:rsidR="00433D3B" w:rsidRPr="00433D3B" w:rsidRDefault="00433D3B" w:rsidP="00433D3B">
            <w:pPr>
              <w:rPr>
                <w:rFonts w:cstheme="minorHAnsi"/>
              </w:rPr>
            </w:pPr>
          </w:p>
          <w:p w14:paraId="455EA133" w14:textId="77777777" w:rsidR="00433D3B" w:rsidRPr="00433D3B" w:rsidRDefault="00433D3B" w:rsidP="00433D3B">
            <w:pPr>
              <w:rPr>
                <w:rFonts w:cstheme="minorHAnsi"/>
              </w:rPr>
            </w:pPr>
          </w:p>
          <w:p w14:paraId="5A5B0136" w14:textId="77777777" w:rsidR="00433D3B" w:rsidRPr="00433D3B" w:rsidRDefault="00433D3B" w:rsidP="00433D3B">
            <w:pPr>
              <w:rPr>
                <w:rFonts w:cstheme="minorHAnsi"/>
              </w:rPr>
            </w:pPr>
          </w:p>
          <w:p w14:paraId="019B8022" w14:textId="77777777" w:rsidR="00433D3B" w:rsidRPr="00433D3B" w:rsidRDefault="00433D3B" w:rsidP="00433D3B">
            <w:pPr>
              <w:rPr>
                <w:rFonts w:cstheme="minorHAnsi"/>
              </w:rPr>
            </w:pPr>
          </w:p>
          <w:p w14:paraId="704A4CBB" w14:textId="77777777" w:rsidR="00433D3B" w:rsidRPr="00433D3B" w:rsidRDefault="00433D3B" w:rsidP="00433D3B">
            <w:pPr>
              <w:rPr>
                <w:rFonts w:cstheme="minorHAnsi"/>
              </w:rPr>
            </w:pPr>
          </w:p>
          <w:p w14:paraId="6D6E9326" w14:textId="77777777" w:rsidR="00433D3B" w:rsidRPr="00433D3B" w:rsidRDefault="00433D3B" w:rsidP="00433D3B">
            <w:pPr>
              <w:rPr>
                <w:rFonts w:cstheme="minorHAnsi"/>
              </w:rPr>
            </w:pPr>
          </w:p>
          <w:p w14:paraId="489AE32B" w14:textId="77777777" w:rsidR="00433D3B" w:rsidRPr="00433D3B" w:rsidRDefault="00433D3B" w:rsidP="00433D3B">
            <w:pPr>
              <w:rPr>
                <w:rFonts w:cstheme="minorHAnsi"/>
              </w:rPr>
            </w:pPr>
          </w:p>
        </w:tc>
        <w:tc>
          <w:tcPr>
            <w:tcW w:w="3402" w:type="dxa"/>
            <w:tcBorders>
              <w:bottom w:val="single" w:sz="4" w:space="0" w:color="auto"/>
            </w:tcBorders>
            <w:shd w:val="clear" w:color="auto" w:fill="FBD4B4" w:themeFill="accent6" w:themeFillTint="66"/>
          </w:tcPr>
          <w:p w14:paraId="489AE32C" w14:textId="77777777" w:rsidR="00433D3B" w:rsidRPr="00433D3B" w:rsidRDefault="00433D3B" w:rsidP="00433D3B">
            <w:pPr>
              <w:rPr>
                <w:rFonts w:cstheme="minorHAnsi"/>
              </w:rPr>
            </w:pPr>
          </w:p>
        </w:tc>
        <w:tc>
          <w:tcPr>
            <w:tcW w:w="1701" w:type="dxa"/>
            <w:tcBorders>
              <w:bottom w:val="single" w:sz="4" w:space="0" w:color="auto"/>
            </w:tcBorders>
            <w:shd w:val="clear" w:color="auto" w:fill="FBD4B4" w:themeFill="accent6" w:themeFillTint="66"/>
          </w:tcPr>
          <w:p w14:paraId="6432CA79" w14:textId="77777777" w:rsidR="00433D3B" w:rsidRPr="00433D3B" w:rsidRDefault="00433D3B" w:rsidP="00433D3B">
            <w:pPr>
              <w:rPr>
                <w:rFonts w:cstheme="minorHAnsi"/>
              </w:rPr>
            </w:pPr>
          </w:p>
        </w:tc>
        <w:tc>
          <w:tcPr>
            <w:tcW w:w="3544" w:type="dxa"/>
            <w:tcBorders>
              <w:bottom w:val="single" w:sz="4" w:space="0" w:color="auto"/>
            </w:tcBorders>
            <w:shd w:val="clear" w:color="auto" w:fill="FBD4B4" w:themeFill="accent6" w:themeFillTint="66"/>
          </w:tcPr>
          <w:p w14:paraId="489AE32D" w14:textId="59AD30B7" w:rsidR="00433D3B" w:rsidRPr="00433D3B" w:rsidRDefault="00433D3B" w:rsidP="00433D3B">
            <w:pPr>
              <w:rPr>
                <w:rFonts w:cstheme="minorHAnsi"/>
              </w:rPr>
            </w:pPr>
          </w:p>
        </w:tc>
        <w:tc>
          <w:tcPr>
            <w:tcW w:w="3827" w:type="dxa"/>
            <w:tcBorders>
              <w:bottom w:val="single" w:sz="4" w:space="0" w:color="auto"/>
            </w:tcBorders>
            <w:shd w:val="clear" w:color="auto" w:fill="FBD4B4" w:themeFill="accent6" w:themeFillTint="66"/>
          </w:tcPr>
          <w:p w14:paraId="489AE32E" w14:textId="77777777" w:rsidR="00433D3B" w:rsidRPr="00433D3B" w:rsidRDefault="00433D3B" w:rsidP="00433D3B">
            <w:pPr>
              <w:rPr>
                <w:rFonts w:cstheme="minorHAnsi"/>
              </w:rPr>
            </w:pPr>
          </w:p>
        </w:tc>
      </w:tr>
      <w:tr w:rsidR="00433D3B" w14:paraId="7BA61B76" w14:textId="77777777" w:rsidTr="5DB80E14">
        <w:tc>
          <w:tcPr>
            <w:tcW w:w="5353" w:type="dxa"/>
            <w:tcBorders>
              <w:bottom w:val="single" w:sz="4" w:space="0" w:color="auto"/>
            </w:tcBorders>
            <w:shd w:val="clear" w:color="auto" w:fill="4BACC6" w:themeFill="accent5"/>
          </w:tcPr>
          <w:p w14:paraId="4EC596DD" w14:textId="77777777" w:rsidR="00433D3B" w:rsidRDefault="00433D3B" w:rsidP="00BB7261">
            <w:pPr>
              <w:rPr>
                <w:sz w:val="24"/>
              </w:rPr>
            </w:pPr>
          </w:p>
        </w:tc>
        <w:tc>
          <w:tcPr>
            <w:tcW w:w="6662" w:type="dxa"/>
            <w:gridSpan w:val="2"/>
            <w:tcBorders>
              <w:bottom w:val="single" w:sz="4" w:space="0" w:color="auto"/>
            </w:tcBorders>
            <w:shd w:val="clear" w:color="auto" w:fill="4BACC6" w:themeFill="accent5"/>
          </w:tcPr>
          <w:p w14:paraId="0D398E2E" w14:textId="77777777" w:rsidR="00433D3B" w:rsidRDefault="00433D3B" w:rsidP="00BB7261">
            <w:pPr>
              <w:jc w:val="center"/>
              <w:rPr>
                <w:sz w:val="24"/>
              </w:rPr>
            </w:pPr>
            <w:r>
              <w:rPr>
                <w:sz w:val="24"/>
              </w:rPr>
              <w:t>Existing Provision</w:t>
            </w:r>
          </w:p>
        </w:tc>
        <w:tc>
          <w:tcPr>
            <w:tcW w:w="1701" w:type="dxa"/>
            <w:tcBorders>
              <w:bottom w:val="single" w:sz="4" w:space="0" w:color="auto"/>
            </w:tcBorders>
            <w:shd w:val="clear" w:color="auto" w:fill="4BACC6" w:themeFill="accent5"/>
          </w:tcPr>
          <w:p w14:paraId="741031C8" w14:textId="77777777" w:rsidR="00433D3B" w:rsidRDefault="00433D3B" w:rsidP="00BB7261">
            <w:pPr>
              <w:rPr>
                <w:sz w:val="24"/>
              </w:rPr>
            </w:pPr>
          </w:p>
        </w:tc>
        <w:tc>
          <w:tcPr>
            <w:tcW w:w="7371" w:type="dxa"/>
            <w:gridSpan w:val="2"/>
            <w:tcBorders>
              <w:bottom w:val="single" w:sz="4" w:space="0" w:color="auto"/>
            </w:tcBorders>
            <w:shd w:val="clear" w:color="auto" w:fill="4BACC6" w:themeFill="accent5"/>
          </w:tcPr>
          <w:p w14:paraId="2C52B2E7" w14:textId="77777777" w:rsidR="00433D3B" w:rsidRDefault="00433D3B" w:rsidP="00BB7261">
            <w:pPr>
              <w:jc w:val="center"/>
              <w:rPr>
                <w:sz w:val="24"/>
              </w:rPr>
            </w:pPr>
            <w:r>
              <w:rPr>
                <w:sz w:val="24"/>
              </w:rPr>
              <w:t>Future Provision</w:t>
            </w:r>
          </w:p>
        </w:tc>
      </w:tr>
      <w:tr w:rsidR="00433D3B" w14:paraId="25A39898" w14:textId="77777777" w:rsidTr="5DB80E14">
        <w:tc>
          <w:tcPr>
            <w:tcW w:w="5353" w:type="dxa"/>
            <w:tcBorders>
              <w:bottom w:val="single" w:sz="4" w:space="0" w:color="auto"/>
            </w:tcBorders>
            <w:shd w:val="clear" w:color="auto" w:fill="4BACC6" w:themeFill="accent5"/>
          </w:tcPr>
          <w:p w14:paraId="2E786C03" w14:textId="77777777" w:rsidR="00433D3B" w:rsidRDefault="00433D3B" w:rsidP="00BB7261">
            <w:pPr>
              <w:rPr>
                <w:sz w:val="24"/>
              </w:rPr>
            </w:pPr>
            <w:r>
              <w:rPr>
                <w:sz w:val="24"/>
              </w:rPr>
              <w:t>Plymouth Compass Graduate Attribute</w:t>
            </w:r>
          </w:p>
        </w:tc>
        <w:tc>
          <w:tcPr>
            <w:tcW w:w="3260" w:type="dxa"/>
            <w:tcBorders>
              <w:bottom w:val="single" w:sz="4" w:space="0" w:color="auto"/>
            </w:tcBorders>
            <w:shd w:val="clear" w:color="auto" w:fill="4BACC6" w:themeFill="accent5"/>
          </w:tcPr>
          <w:p w14:paraId="5CD48987" w14:textId="77777777" w:rsidR="00433D3B" w:rsidRDefault="00433D3B" w:rsidP="00BB7261">
            <w:pPr>
              <w:rPr>
                <w:sz w:val="24"/>
              </w:rPr>
            </w:pPr>
            <w:r>
              <w:rPr>
                <w:sz w:val="24"/>
              </w:rPr>
              <w:t xml:space="preserve">Is this attribute </w:t>
            </w:r>
            <w:r w:rsidRPr="001023D5">
              <w:rPr>
                <w:b/>
                <w:bCs/>
                <w:sz w:val="24"/>
              </w:rPr>
              <w:t>developed</w:t>
            </w:r>
            <w:r>
              <w:rPr>
                <w:sz w:val="24"/>
              </w:rPr>
              <w:t xml:space="preserve"> within the curriculum? Where? How?</w:t>
            </w:r>
          </w:p>
        </w:tc>
        <w:tc>
          <w:tcPr>
            <w:tcW w:w="3402" w:type="dxa"/>
            <w:tcBorders>
              <w:bottom w:val="single" w:sz="4" w:space="0" w:color="auto"/>
            </w:tcBorders>
            <w:shd w:val="clear" w:color="auto" w:fill="4BACC6" w:themeFill="accent5"/>
          </w:tcPr>
          <w:p w14:paraId="60ACE319" w14:textId="77777777" w:rsidR="00433D3B" w:rsidRDefault="00433D3B" w:rsidP="00BB7261">
            <w:pPr>
              <w:rPr>
                <w:sz w:val="24"/>
              </w:rPr>
            </w:pPr>
            <w:r>
              <w:rPr>
                <w:sz w:val="24"/>
              </w:rPr>
              <w:t xml:space="preserve">Is this attribute </w:t>
            </w:r>
            <w:r w:rsidRPr="001023D5">
              <w:rPr>
                <w:b/>
                <w:bCs/>
                <w:sz w:val="24"/>
              </w:rPr>
              <w:t>assessed</w:t>
            </w:r>
            <w:r>
              <w:rPr>
                <w:sz w:val="24"/>
              </w:rPr>
              <w:t xml:space="preserve"> within the curriculum? Where? How?</w:t>
            </w:r>
          </w:p>
        </w:tc>
        <w:tc>
          <w:tcPr>
            <w:tcW w:w="1701" w:type="dxa"/>
            <w:tcBorders>
              <w:bottom w:val="single" w:sz="4" w:space="0" w:color="auto"/>
            </w:tcBorders>
            <w:shd w:val="clear" w:color="auto" w:fill="4BACC6" w:themeFill="accent5"/>
          </w:tcPr>
          <w:p w14:paraId="639114DD" w14:textId="77777777" w:rsidR="00433D3B" w:rsidRDefault="00433D3B" w:rsidP="00BB7261">
            <w:pPr>
              <w:rPr>
                <w:sz w:val="24"/>
              </w:rPr>
            </w:pPr>
            <w:r>
              <w:rPr>
                <w:sz w:val="24"/>
              </w:rPr>
              <w:t xml:space="preserve">What </w:t>
            </w:r>
            <w:r w:rsidRPr="008343D8">
              <w:rPr>
                <w:b/>
                <w:bCs/>
                <w:sz w:val="24"/>
              </w:rPr>
              <w:t>score</w:t>
            </w:r>
            <w:r>
              <w:rPr>
                <w:sz w:val="24"/>
              </w:rPr>
              <w:t xml:space="preserve"> would you give existing provision? </w:t>
            </w:r>
          </w:p>
        </w:tc>
        <w:tc>
          <w:tcPr>
            <w:tcW w:w="3544" w:type="dxa"/>
            <w:tcBorders>
              <w:bottom w:val="single" w:sz="4" w:space="0" w:color="auto"/>
            </w:tcBorders>
            <w:shd w:val="clear" w:color="auto" w:fill="4BACC6" w:themeFill="accent5"/>
          </w:tcPr>
          <w:p w14:paraId="4FDA59DF" w14:textId="77777777" w:rsidR="00433D3B" w:rsidRDefault="00433D3B" w:rsidP="00BB7261">
            <w:pPr>
              <w:rPr>
                <w:sz w:val="24"/>
              </w:rPr>
            </w:pPr>
            <w:r>
              <w:rPr>
                <w:sz w:val="24"/>
              </w:rPr>
              <w:t xml:space="preserve">What might you do in the </w:t>
            </w:r>
            <w:r w:rsidRPr="001023D5">
              <w:rPr>
                <w:b/>
                <w:bCs/>
                <w:sz w:val="24"/>
              </w:rPr>
              <w:t>short-term</w:t>
            </w:r>
            <w:r>
              <w:rPr>
                <w:sz w:val="24"/>
              </w:rPr>
              <w:t xml:space="preserve"> to address Plymouth Compass provision?</w:t>
            </w:r>
          </w:p>
        </w:tc>
        <w:tc>
          <w:tcPr>
            <w:tcW w:w="3827" w:type="dxa"/>
            <w:tcBorders>
              <w:bottom w:val="single" w:sz="4" w:space="0" w:color="auto"/>
            </w:tcBorders>
            <w:shd w:val="clear" w:color="auto" w:fill="4BACC6" w:themeFill="accent5"/>
          </w:tcPr>
          <w:p w14:paraId="06B695F5" w14:textId="77777777" w:rsidR="00433D3B" w:rsidRDefault="00433D3B" w:rsidP="00BB7261">
            <w:pPr>
              <w:rPr>
                <w:sz w:val="24"/>
              </w:rPr>
            </w:pPr>
            <w:r>
              <w:rPr>
                <w:sz w:val="24"/>
              </w:rPr>
              <w:t xml:space="preserve">What might you do in the </w:t>
            </w:r>
            <w:r>
              <w:rPr>
                <w:b/>
                <w:bCs/>
                <w:sz w:val="24"/>
              </w:rPr>
              <w:t>long</w:t>
            </w:r>
            <w:r w:rsidRPr="001023D5">
              <w:rPr>
                <w:b/>
                <w:bCs/>
                <w:sz w:val="24"/>
              </w:rPr>
              <w:t>-term</w:t>
            </w:r>
            <w:r>
              <w:rPr>
                <w:sz w:val="24"/>
              </w:rPr>
              <w:t xml:space="preserve"> to address Plymouth Compass provision?</w:t>
            </w:r>
          </w:p>
        </w:tc>
      </w:tr>
      <w:tr w:rsidR="00433D3B" w14:paraId="489AE331" w14:textId="77777777" w:rsidTr="5DB80E14">
        <w:tc>
          <w:tcPr>
            <w:tcW w:w="5353" w:type="dxa"/>
            <w:tcBorders>
              <w:bottom w:val="single" w:sz="4" w:space="0" w:color="auto"/>
            </w:tcBorders>
            <w:shd w:val="clear" w:color="auto" w:fill="4F81BD" w:themeFill="accent1"/>
          </w:tcPr>
          <w:p w14:paraId="6F5873FA" w14:textId="77777777" w:rsidR="00433D3B" w:rsidRDefault="00433D3B">
            <w:pPr>
              <w:rPr>
                <w:sz w:val="24"/>
              </w:rPr>
            </w:pPr>
          </w:p>
        </w:tc>
        <w:tc>
          <w:tcPr>
            <w:tcW w:w="15734" w:type="dxa"/>
            <w:gridSpan w:val="5"/>
            <w:tcBorders>
              <w:bottom w:val="single" w:sz="4" w:space="0" w:color="auto"/>
            </w:tcBorders>
            <w:shd w:val="clear" w:color="auto" w:fill="4F81BD" w:themeFill="accent1"/>
          </w:tcPr>
          <w:p w14:paraId="489AE330" w14:textId="7E6121BE" w:rsidR="00433D3B" w:rsidRPr="00894C3D" w:rsidRDefault="00433D3B" w:rsidP="00894C3D">
            <w:pPr>
              <w:jc w:val="center"/>
              <w:rPr>
                <w:b/>
                <w:bCs/>
                <w:sz w:val="32"/>
                <w:szCs w:val="32"/>
              </w:rPr>
            </w:pPr>
            <w:r w:rsidRPr="00894C3D">
              <w:rPr>
                <w:b/>
                <w:bCs/>
                <w:sz w:val="32"/>
                <w:szCs w:val="32"/>
              </w:rPr>
              <w:t>The Resilient and Thriving Individual</w:t>
            </w:r>
          </w:p>
        </w:tc>
      </w:tr>
      <w:tr w:rsidR="00433D3B" w14:paraId="489AE338" w14:textId="77777777" w:rsidTr="5DB80E14">
        <w:tc>
          <w:tcPr>
            <w:tcW w:w="5353" w:type="dxa"/>
            <w:shd w:val="clear" w:color="auto" w:fill="B8CCE4" w:themeFill="accent1" w:themeFillTint="66"/>
          </w:tcPr>
          <w:p w14:paraId="489AE332" w14:textId="77777777" w:rsidR="00433D3B" w:rsidRPr="0094368C" w:rsidRDefault="00433D3B">
            <w:pPr>
              <w:rPr>
                <w:b/>
                <w:bCs/>
                <w:sz w:val="24"/>
              </w:rPr>
            </w:pPr>
            <w:r w:rsidRPr="0094368C">
              <w:rPr>
                <w:b/>
                <w:bCs/>
                <w:sz w:val="24"/>
              </w:rPr>
              <w:t>Connect</w:t>
            </w:r>
          </w:p>
          <w:p w14:paraId="489AE333" w14:textId="01B97376" w:rsidR="00433D3B" w:rsidRPr="005B1EF2" w:rsidRDefault="00433D3B" w:rsidP="0094368C">
            <w:pPr>
              <w:rPr>
                <w:i/>
                <w:iCs/>
                <w:sz w:val="21"/>
                <w:szCs w:val="21"/>
              </w:rPr>
            </w:pPr>
            <w:r w:rsidRPr="005B1EF2">
              <w:rPr>
                <w:i/>
                <w:iCs/>
                <w:sz w:val="21"/>
                <w:szCs w:val="21"/>
              </w:rPr>
              <w:t xml:space="preserve">Valuing and building relationships to enhance your wellbeing and resilience, and participating in a digital </w:t>
            </w:r>
            <w:r w:rsidRPr="005B1EF2">
              <w:rPr>
                <w:i/>
                <w:iCs/>
                <w:sz w:val="21"/>
                <w:szCs w:val="21"/>
              </w:rPr>
              <w:lastRenderedPageBreak/>
              <w:t>society in a safe and positive manner, by recognising the risks and negative impacts of digital use, and managing your online identity.</w:t>
            </w:r>
          </w:p>
        </w:tc>
        <w:tc>
          <w:tcPr>
            <w:tcW w:w="3260" w:type="dxa"/>
            <w:shd w:val="clear" w:color="auto" w:fill="B8CCE4" w:themeFill="accent1" w:themeFillTint="66"/>
          </w:tcPr>
          <w:p w14:paraId="46100454" w14:textId="77777777" w:rsidR="00433D3B" w:rsidRPr="00433D3B" w:rsidRDefault="00433D3B" w:rsidP="00433D3B">
            <w:pPr>
              <w:rPr>
                <w:rFonts w:cstheme="minorHAnsi"/>
              </w:rPr>
            </w:pPr>
          </w:p>
          <w:p w14:paraId="6F82D72A" w14:textId="77777777" w:rsidR="00433D3B" w:rsidRPr="00433D3B" w:rsidRDefault="00433D3B" w:rsidP="00433D3B">
            <w:pPr>
              <w:rPr>
                <w:rFonts w:cstheme="minorHAnsi"/>
              </w:rPr>
            </w:pPr>
          </w:p>
          <w:p w14:paraId="09855F7F" w14:textId="77777777" w:rsidR="00433D3B" w:rsidRPr="00433D3B" w:rsidRDefault="00433D3B" w:rsidP="00433D3B">
            <w:pPr>
              <w:rPr>
                <w:rFonts w:cstheme="minorHAnsi"/>
              </w:rPr>
            </w:pPr>
          </w:p>
          <w:p w14:paraId="5CAD3A91" w14:textId="77777777" w:rsidR="00433D3B" w:rsidRPr="00433D3B" w:rsidRDefault="00433D3B" w:rsidP="00433D3B">
            <w:pPr>
              <w:rPr>
                <w:rFonts w:cstheme="minorHAnsi"/>
              </w:rPr>
            </w:pPr>
          </w:p>
          <w:p w14:paraId="7CACA5B0" w14:textId="77777777" w:rsidR="00433D3B" w:rsidRPr="00433D3B" w:rsidRDefault="00433D3B" w:rsidP="00433D3B">
            <w:pPr>
              <w:rPr>
                <w:rFonts w:cstheme="minorHAnsi"/>
              </w:rPr>
            </w:pPr>
          </w:p>
          <w:p w14:paraId="22AAF4BB" w14:textId="77777777" w:rsidR="00433D3B" w:rsidRPr="00433D3B" w:rsidRDefault="00433D3B" w:rsidP="00433D3B">
            <w:pPr>
              <w:rPr>
                <w:rFonts w:cstheme="minorHAnsi"/>
              </w:rPr>
            </w:pPr>
          </w:p>
          <w:p w14:paraId="065D490D" w14:textId="77777777" w:rsidR="00433D3B" w:rsidRPr="00433D3B" w:rsidRDefault="00433D3B" w:rsidP="00433D3B">
            <w:pPr>
              <w:rPr>
                <w:rFonts w:cstheme="minorHAnsi"/>
              </w:rPr>
            </w:pPr>
          </w:p>
          <w:p w14:paraId="43C831CB" w14:textId="77777777" w:rsidR="00433D3B" w:rsidRPr="00433D3B" w:rsidRDefault="00433D3B" w:rsidP="00433D3B">
            <w:pPr>
              <w:rPr>
                <w:rFonts w:cstheme="minorHAnsi"/>
              </w:rPr>
            </w:pPr>
          </w:p>
          <w:p w14:paraId="489AE334" w14:textId="77777777" w:rsidR="00433D3B" w:rsidRPr="00433D3B" w:rsidRDefault="00433D3B" w:rsidP="00433D3B">
            <w:pPr>
              <w:rPr>
                <w:rFonts w:cstheme="minorHAnsi"/>
              </w:rPr>
            </w:pPr>
          </w:p>
        </w:tc>
        <w:tc>
          <w:tcPr>
            <w:tcW w:w="3402" w:type="dxa"/>
            <w:shd w:val="clear" w:color="auto" w:fill="B8CCE4" w:themeFill="accent1" w:themeFillTint="66"/>
          </w:tcPr>
          <w:p w14:paraId="489AE335" w14:textId="77777777" w:rsidR="00433D3B" w:rsidRPr="00433D3B" w:rsidRDefault="00433D3B" w:rsidP="00433D3B">
            <w:pPr>
              <w:rPr>
                <w:rFonts w:cstheme="minorHAnsi"/>
              </w:rPr>
            </w:pPr>
          </w:p>
        </w:tc>
        <w:tc>
          <w:tcPr>
            <w:tcW w:w="1701" w:type="dxa"/>
            <w:shd w:val="clear" w:color="auto" w:fill="B8CCE4" w:themeFill="accent1" w:themeFillTint="66"/>
          </w:tcPr>
          <w:p w14:paraId="1E17A713" w14:textId="77777777" w:rsidR="00433D3B" w:rsidRPr="00433D3B" w:rsidRDefault="00433D3B" w:rsidP="00433D3B">
            <w:pPr>
              <w:rPr>
                <w:rFonts w:cstheme="minorHAnsi"/>
              </w:rPr>
            </w:pPr>
          </w:p>
        </w:tc>
        <w:tc>
          <w:tcPr>
            <w:tcW w:w="3544" w:type="dxa"/>
            <w:shd w:val="clear" w:color="auto" w:fill="B8CCE4" w:themeFill="accent1" w:themeFillTint="66"/>
          </w:tcPr>
          <w:p w14:paraId="489AE336" w14:textId="546ABE69" w:rsidR="00433D3B" w:rsidRPr="00433D3B" w:rsidRDefault="00433D3B" w:rsidP="00433D3B">
            <w:pPr>
              <w:rPr>
                <w:rFonts w:cstheme="minorHAnsi"/>
              </w:rPr>
            </w:pPr>
          </w:p>
        </w:tc>
        <w:tc>
          <w:tcPr>
            <w:tcW w:w="3827" w:type="dxa"/>
            <w:shd w:val="clear" w:color="auto" w:fill="B8CCE4" w:themeFill="accent1" w:themeFillTint="66"/>
          </w:tcPr>
          <w:p w14:paraId="489AE337" w14:textId="77777777" w:rsidR="00433D3B" w:rsidRPr="00433D3B" w:rsidRDefault="00433D3B" w:rsidP="00433D3B">
            <w:pPr>
              <w:rPr>
                <w:rFonts w:cstheme="minorHAnsi"/>
              </w:rPr>
            </w:pPr>
          </w:p>
        </w:tc>
      </w:tr>
      <w:tr w:rsidR="00433D3B" w14:paraId="489AE33F" w14:textId="77777777" w:rsidTr="5DB80E14">
        <w:tc>
          <w:tcPr>
            <w:tcW w:w="5353" w:type="dxa"/>
            <w:shd w:val="clear" w:color="auto" w:fill="B8CCE4" w:themeFill="accent1" w:themeFillTint="66"/>
          </w:tcPr>
          <w:p w14:paraId="489AE339" w14:textId="77777777" w:rsidR="00433D3B" w:rsidRPr="0094368C" w:rsidRDefault="00433D3B">
            <w:pPr>
              <w:rPr>
                <w:b/>
                <w:bCs/>
                <w:sz w:val="24"/>
              </w:rPr>
            </w:pPr>
            <w:r w:rsidRPr="0094368C">
              <w:rPr>
                <w:b/>
                <w:bCs/>
                <w:sz w:val="24"/>
              </w:rPr>
              <w:lastRenderedPageBreak/>
              <w:t>Be active</w:t>
            </w:r>
          </w:p>
          <w:p w14:paraId="0971322C" w14:textId="0D0C9145" w:rsidR="00433D3B" w:rsidRPr="005B1EF2" w:rsidRDefault="00433D3B" w:rsidP="0094368C">
            <w:pPr>
              <w:rPr>
                <w:i/>
                <w:iCs/>
                <w:sz w:val="21"/>
                <w:szCs w:val="21"/>
              </w:rPr>
            </w:pPr>
            <w:r w:rsidRPr="005B1EF2">
              <w:rPr>
                <w:i/>
                <w:iCs/>
                <w:sz w:val="21"/>
                <w:szCs w:val="21"/>
              </w:rPr>
              <w:t>Engaging in activity that suits your particular level of fitness and mobility to promote your personal health and feelings of wellbeing.</w:t>
            </w:r>
          </w:p>
          <w:p w14:paraId="489AE33A" w14:textId="77777777" w:rsidR="00433D3B" w:rsidRDefault="00433D3B">
            <w:pPr>
              <w:rPr>
                <w:sz w:val="24"/>
              </w:rPr>
            </w:pPr>
          </w:p>
        </w:tc>
        <w:tc>
          <w:tcPr>
            <w:tcW w:w="3260" w:type="dxa"/>
            <w:shd w:val="clear" w:color="auto" w:fill="B8CCE4" w:themeFill="accent1" w:themeFillTint="66"/>
          </w:tcPr>
          <w:p w14:paraId="722B09D1" w14:textId="77777777" w:rsidR="00433D3B" w:rsidRPr="00433D3B" w:rsidRDefault="00433D3B" w:rsidP="00433D3B">
            <w:pPr>
              <w:rPr>
                <w:rFonts w:cstheme="minorHAnsi"/>
              </w:rPr>
            </w:pPr>
          </w:p>
          <w:p w14:paraId="7824854B" w14:textId="77777777" w:rsidR="00433D3B" w:rsidRPr="00433D3B" w:rsidRDefault="00433D3B" w:rsidP="00433D3B">
            <w:pPr>
              <w:rPr>
                <w:rFonts w:cstheme="minorHAnsi"/>
              </w:rPr>
            </w:pPr>
          </w:p>
          <w:p w14:paraId="2C1A7D84" w14:textId="77777777" w:rsidR="00433D3B" w:rsidRPr="00433D3B" w:rsidRDefault="00433D3B" w:rsidP="00433D3B">
            <w:pPr>
              <w:rPr>
                <w:rFonts w:cstheme="minorHAnsi"/>
              </w:rPr>
            </w:pPr>
          </w:p>
          <w:p w14:paraId="137B6009" w14:textId="77777777" w:rsidR="00433D3B" w:rsidRPr="00433D3B" w:rsidRDefault="00433D3B" w:rsidP="00433D3B">
            <w:pPr>
              <w:rPr>
                <w:rFonts w:cstheme="minorHAnsi"/>
              </w:rPr>
            </w:pPr>
          </w:p>
          <w:p w14:paraId="0F4E00C1" w14:textId="77777777" w:rsidR="00433D3B" w:rsidRPr="00433D3B" w:rsidRDefault="00433D3B" w:rsidP="00433D3B">
            <w:pPr>
              <w:rPr>
                <w:rFonts w:cstheme="minorHAnsi"/>
              </w:rPr>
            </w:pPr>
          </w:p>
          <w:p w14:paraId="3E7FB0BF" w14:textId="77777777" w:rsidR="00433D3B" w:rsidRPr="00433D3B" w:rsidRDefault="00433D3B" w:rsidP="00433D3B">
            <w:pPr>
              <w:rPr>
                <w:rFonts w:cstheme="minorHAnsi"/>
              </w:rPr>
            </w:pPr>
          </w:p>
          <w:p w14:paraId="43AC77E9" w14:textId="77777777" w:rsidR="00433D3B" w:rsidRPr="00433D3B" w:rsidRDefault="00433D3B" w:rsidP="00433D3B">
            <w:pPr>
              <w:rPr>
                <w:rFonts w:cstheme="minorHAnsi"/>
              </w:rPr>
            </w:pPr>
          </w:p>
          <w:p w14:paraId="4A810E65" w14:textId="77777777" w:rsidR="00433D3B" w:rsidRPr="00433D3B" w:rsidRDefault="00433D3B" w:rsidP="00433D3B">
            <w:pPr>
              <w:rPr>
                <w:rFonts w:cstheme="minorHAnsi"/>
              </w:rPr>
            </w:pPr>
          </w:p>
          <w:p w14:paraId="489AE33B" w14:textId="77777777" w:rsidR="00433D3B" w:rsidRPr="00433D3B" w:rsidRDefault="00433D3B" w:rsidP="00433D3B">
            <w:pPr>
              <w:rPr>
                <w:rFonts w:cstheme="minorHAnsi"/>
              </w:rPr>
            </w:pPr>
          </w:p>
        </w:tc>
        <w:tc>
          <w:tcPr>
            <w:tcW w:w="3402" w:type="dxa"/>
            <w:shd w:val="clear" w:color="auto" w:fill="B8CCE4" w:themeFill="accent1" w:themeFillTint="66"/>
          </w:tcPr>
          <w:p w14:paraId="489AE33C" w14:textId="77777777" w:rsidR="00433D3B" w:rsidRPr="00433D3B" w:rsidRDefault="00433D3B" w:rsidP="00433D3B">
            <w:pPr>
              <w:rPr>
                <w:rFonts w:cstheme="minorHAnsi"/>
              </w:rPr>
            </w:pPr>
          </w:p>
        </w:tc>
        <w:tc>
          <w:tcPr>
            <w:tcW w:w="1701" w:type="dxa"/>
            <w:shd w:val="clear" w:color="auto" w:fill="B8CCE4" w:themeFill="accent1" w:themeFillTint="66"/>
          </w:tcPr>
          <w:p w14:paraId="23D98E0C" w14:textId="77777777" w:rsidR="00433D3B" w:rsidRPr="00433D3B" w:rsidRDefault="00433D3B" w:rsidP="00433D3B">
            <w:pPr>
              <w:rPr>
                <w:rFonts w:cstheme="minorHAnsi"/>
              </w:rPr>
            </w:pPr>
          </w:p>
        </w:tc>
        <w:tc>
          <w:tcPr>
            <w:tcW w:w="3544" w:type="dxa"/>
            <w:shd w:val="clear" w:color="auto" w:fill="B8CCE4" w:themeFill="accent1" w:themeFillTint="66"/>
          </w:tcPr>
          <w:p w14:paraId="489AE33D" w14:textId="27528589" w:rsidR="00433D3B" w:rsidRPr="00433D3B" w:rsidRDefault="00433D3B" w:rsidP="00433D3B">
            <w:pPr>
              <w:rPr>
                <w:rFonts w:cstheme="minorHAnsi"/>
              </w:rPr>
            </w:pPr>
          </w:p>
        </w:tc>
        <w:tc>
          <w:tcPr>
            <w:tcW w:w="3827" w:type="dxa"/>
            <w:shd w:val="clear" w:color="auto" w:fill="B8CCE4" w:themeFill="accent1" w:themeFillTint="66"/>
          </w:tcPr>
          <w:p w14:paraId="489AE33E" w14:textId="77777777" w:rsidR="00433D3B" w:rsidRPr="00433D3B" w:rsidRDefault="00433D3B" w:rsidP="00433D3B">
            <w:pPr>
              <w:rPr>
                <w:rFonts w:cstheme="minorHAnsi"/>
              </w:rPr>
            </w:pPr>
          </w:p>
        </w:tc>
      </w:tr>
      <w:tr w:rsidR="00433D3B" w14:paraId="489AE346" w14:textId="77777777" w:rsidTr="5DB80E14">
        <w:tc>
          <w:tcPr>
            <w:tcW w:w="5353" w:type="dxa"/>
            <w:shd w:val="clear" w:color="auto" w:fill="B8CCE4" w:themeFill="accent1" w:themeFillTint="66"/>
          </w:tcPr>
          <w:p w14:paraId="489AE340" w14:textId="77777777" w:rsidR="00433D3B" w:rsidRPr="0094368C" w:rsidRDefault="00433D3B">
            <w:pPr>
              <w:rPr>
                <w:b/>
                <w:bCs/>
                <w:sz w:val="24"/>
              </w:rPr>
            </w:pPr>
            <w:r w:rsidRPr="0094368C">
              <w:rPr>
                <w:b/>
                <w:bCs/>
                <w:sz w:val="24"/>
              </w:rPr>
              <w:t>Be empowered</w:t>
            </w:r>
          </w:p>
          <w:p w14:paraId="6FADB0C8" w14:textId="2F239097" w:rsidR="00433D3B" w:rsidRPr="005B1EF2" w:rsidRDefault="00433D3B" w:rsidP="0094368C">
            <w:pPr>
              <w:rPr>
                <w:i/>
                <w:iCs/>
                <w:sz w:val="21"/>
                <w:szCs w:val="21"/>
              </w:rPr>
            </w:pPr>
            <w:r w:rsidRPr="005B1EF2">
              <w:rPr>
                <w:i/>
                <w:iCs/>
                <w:sz w:val="21"/>
                <w:szCs w:val="21"/>
              </w:rPr>
              <w:t>Making informed choices about your own life, developing resilience through navigating and dealing with uncertainty, acting in a forward-looking and flexible manner, and knowing you can make a difference in the world.</w:t>
            </w:r>
          </w:p>
          <w:p w14:paraId="489AE341" w14:textId="77777777" w:rsidR="00433D3B" w:rsidRDefault="00433D3B">
            <w:pPr>
              <w:rPr>
                <w:sz w:val="24"/>
              </w:rPr>
            </w:pPr>
          </w:p>
        </w:tc>
        <w:tc>
          <w:tcPr>
            <w:tcW w:w="3260" w:type="dxa"/>
            <w:shd w:val="clear" w:color="auto" w:fill="B8CCE4" w:themeFill="accent1" w:themeFillTint="66"/>
          </w:tcPr>
          <w:p w14:paraId="54120FFB" w14:textId="77777777" w:rsidR="00433D3B" w:rsidRPr="00433D3B" w:rsidRDefault="00433D3B" w:rsidP="00433D3B">
            <w:pPr>
              <w:rPr>
                <w:rFonts w:cstheme="minorHAnsi"/>
              </w:rPr>
            </w:pPr>
          </w:p>
          <w:p w14:paraId="53FC0179" w14:textId="77777777" w:rsidR="00433D3B" w:rsidRPr="00433D3B" w:rsidRDefault="00433D3B" w:rsidP="00433D3B">
            <w:pPr>
              <w:rPr>
                <w:rFonts w:cstheme="minorHAnsi"/>
              </w:rPr>
            </w:pPr>
          </w:p>
          <w:p w14:paraId="05D17160" w14:textId="77777777" w:rsidR="00433D3B" w:rsidRPr="00433D3B" w:rsidRDefault="00433D3B" w:rsidP="00433D3B">
            <w:pPr>
              <w:rPr>
                <w:rFonts w:cstheme="minorHAnsi"/>
              </w:rPr>
            </w:pPr>
          </w:p>
          <w:p w14:paraId="4EF7315D" w14:textId="77777777" w:rsidR="00433D3B" w:rsidRPr="00433D3B" w:rsidRDefault="00433D3B" w:rsidP="00433D3B">
            <w:pPr>
              <w:rPr>
                <w:rFonts w:cstheme="minorHAnsi"/>
              </w:rPr>
            </w:pPr>
          </w:p>
          <w:p w14:paraId="7C2D8D2E" w14:textId="77777777" w:rsidR="00433D3B" w:rsidRPr="00433D3B" w:rsidRDefault="00433D3B" w:rsidP="00433D3B">
            <w:pPr>
              <w:rPr>
                <w:rFonts w:cstheme="minorHAnsi"/>
              </w:rPr>
            </w:pPr>
          </w:p>
          <w:p w14:paraId="7A8E1A17" w14:textId="77777777" w:rsidR="00433D3B" w:rsidRPr="00433D3B" w:rsidRDefault="00433D3B" w:rsidP="00433D3B">
            <w:pPr>
              <w:rPr>
                <w:rFonts w:cstheme="minorHAnsi"/>
              </w:rPr>
            </w:pPr>
          </w:p>
          <w:p w14:paraId="388BD247" w14:textId="77777777" w:rsidR="00433D3B" w:rsidRPr="00433D3B" w:rsidRDefault="00433D3B" w:rsidP="00433D3B">
            <w:pPr>
              <w:rPr>
                <w:rFonts w:cstheme="minorHAnsi"/>
              </w:rPr>
            </w:pPr>
          </w:p>
          <w:p w14:paraId="670EB340" w14:textId="77777777" w:rsidR="00433D3B" w:rsidRPr="00433D3B" w:rsidRDefault="00433D3B" w:rsidP="00433D3B">
            <w:pPr>
              <w:rPr>
                <w:rFonts w:cstheme="minorHAnsi"/>
              </w:rPr>
            </w:pPr>
          </w:p>
          <w:p w14:paraId="489AE342" w14:textId="77777777" w:rsidR="00433D3B" w:rsidRPr="00433D3B" w:rsidRDefault="00433D3B" w:rsidP="00433D3B">
            <w:pPr>
              <w:rPr>
                <w:rFonts w:cstheme="minorHAnsi"/>
              </w:rPr>
            </w:pPr>
          </w:p>
        </w:tc>
        <w:tc>
          <w:tcPr>
            <w:tcW w:w="3402" w:type="dxa"/>
            <w:shd w:val="clear" w:color="auto" w:fill="B8CCE4" w:themeFill="accent1" w:themeFillTint="66"/>
          </w:tcPr>
          <w:p w14:paraId="489AE343" w14:textId="77777777" w:rsidR="00433D3B" w:rsidRPr="00433D3B" w:rsidRDefault="00433D3B" w:rsidP="00433D3B">
            <w:pPr>
              <w:rPr>
                <w:rFonts w:cstheme="minorHAnsi"/>
              </w:rPr>
            </w:pPr>
          </w:p>
        </w:tc>
        <w:tc>
          <w:tcPr>
            <w:tcW w:w="1701" w:type="dxa"/>
            <w:shd w:val="clear" w:color="auto" w:fill="B8CCE4" w:themeFill="accent1" w:themeFillTint="66"/>
          </w:tcPr>
          <w:p w14:paraId="1AD437DC" w14:textId="77777777" w:rsidR="00433D3B" w:rsidRPr="00433D3B" w:rsidRDefault="00433D3B" w:rsidP="00433D3B">
            <w:pPr>
              <w:rPr>
                <w:rFonts w:cstheme="minorHAnsi"/>
              </w:rPr>
            </w:pPr>
          </w:p>
        </w:tc>
        <w:tc>
          <w:tcPr>
            <w:tcW w:w="3544" w:type="dxa"/>
            <w:shd w:val="clear" w:color="auto" w:fill="B8CCE4" w:themeFill="accent1" w:themeFillTint="66"/>
          </w:tcPr>
          <w:p w14:paraId="489AE344" w14:textId="5A12B5C5" w:rsidR="00433D3B" w:rsidRPr="00433D3B" w:rsidRDefault="00433D3B" w:rsidP="00433D3B">
            <w:pPr>
              <w:rPr>
                <w:rFonts w:cstheme="minorHAnsi"/>
              </w:rPr>
            </w:pPr>
          </w:p>
        </w:tc>
        <w:tc>
          <w:tcPr>
            <w:tcW w:w="3827" w:type="dxa"/>
            <w:shd w:val="clear" w:color="auto" w:fill="B8CCE4" w:themeFill="accent1" w:themeFillTint="66"/>
          </w:tcPr>
          <w:p w14:paraId="489AE345" w14:textId="77777777" w:rsidR="00433D3B" w:rsidRPr="00433D3B" w:rsidRDefault="00433D3B" w:rsidP="00433D3B">
            <w:pPr>
              <w:rPr>
                <w:rFonts w:cstheme="minorHAnsi"/>
              </w:rPr>
            </w:pPr>
          </w:p>
        </w:tc>
      </w:tr>
      <w:tr w:rsidR="00433D3B" w14:paraId="489AE34D" w14:textId="77777777" w:rsidTr="5DB80E14">
        <w:tc>
          <w:tcPr>
            <w:tcW w:w="5353" w:type="dxa"/>
            <w:shd w:val="clear" w:color="auto" w:fill="B8CCE4" w:themeFill="accent1" w:themeFillTint="66"/>
          </w:tcPr>
          <w:p w14:paraId="489AE347" w14:textId="77777777" w:rsidR="00433D3B" w:rsidRPr="0094368C" w:rsidRDefault="00433D3B">
            <w:pPr>
              <w:rPr>
                <w:b/>
                <w:bCs/>
                <w:sz w:val="24"/>
              </w:rPr>
            </w:pPr>
            <w:r w:rsidRPr="0094368C">
              <w:rPr>
                <w:b/>
                <w:bCs/>
                <w:sz w:val="24"/>
              </w:rPr>
              <w:t>Keep Learning</w:t>
            </w:r>
          </w:p>
          <w:p w14:paraId="6C85E150" w14:textId="58477196" w:rsidR="00433D3B" w:rsidRPr="005B1EF2" w:rsidRDefault="00433D3B" w:rsidP="0094368C">
            <w:pPr>
              <w:rPr>
                <w:i/>
                <w:iCs/>
                <w:sz w:val="21"/>
                <w:szCs w:val="21"/>
              </w:rPr>
            </w:pPr>
            <w:r w:rsidRPr="005B1EF2">
              <w:rPr>
                <w:i/>
                <w:iCs/>
                <w:sz w:val="21"/>
                <w:szCs w:val="21"/>
              </w:rPr>
              <w:t>Developing your learning skills, being alert to new experiences and opportunities, and recognising the power of learning and curiosity through life to foster your sense of wellbeing.</w:t>
            </w:r>
          </w:p>
          <w:p w14:paraId="489AE348" w14:textId="77777777" w:rsidR="00433D3B" w:rsidRDefault="00433D3B">
            <w:pPr>
              <w:rPr>
                <w:sz w:val="24"/>
              </w:rPr>
            </w:pPr>
          </w:p>
        </w:tc>
        <w:tc>
          <w:tcPr>
            <w:tcW w:w="3260" w:type="dxa"/>
            <w:shd w:val="clear" w:color="auto" w:fill="B8CCE4" w:themeFill="accent1" w:themeFillTint="66"/>
          </w:tcPr>
          <w:p w14:paraId="39FF86B3" w14:textId="77777777" w:rsidR="00433D3B" w:rsidRPr="00433D3B" w:rsidRDefault="00433D3B" w:rsidP="00433D3B">
            <w:pPr>
              <w:rPr>
                <w:rFonts w:cstheme="minorHAnsi"/>
              </w:rPr>
            </w:pPr>
          </w:p>
          <w:p w14:paraId="1ADF62D0" w14:textId="77777777" w:rsidR="00433D3B" w:rsidRPr="00433D3B" w:rsidRDefault="00433D3B" w:rsidP="00433D3B">
            <w:pPr>
              <w:rPr>
                <w:rFonts w:cstheme="minorHAnsi"/>
              </w:rPr>
            </w:pPr>
          </w:p>
          <w:p w14:paraId="06DE7A9E" w14:textId="77777777" w:rsidR="00433D3B" w:rsidRPr="00433D3B" w:rsidRDefault="00433D3B" w:rsidP="00433D3B">
            <w:pPr>
              <w:rPr>
                <w:rFonts w:cstheme="minorHAnsi"/>
              </w:rPr>
            </w:pPr>
          </w:p>
          <w:p w14:paraId="2012A397" w14:textId="77777777" w:rsidR="00433D3B" w:rsidRPr="00433D3B" w:rsidRDefault="00433D3B" w:rsidP="00433D3B">
            <w:pPr>
              <w:rPr>
                <w:rFonts w:cstheme="minorHAnsi"/>
              </w:rPr>
            </w:pPr>
          </w:p>
          <w:p w14:paraId="061AA76F" w14:textId="77777777" w:rsidR="00433D3B" w:rsidRPr="00433D3B" w:rsidRDefault="00433D3B" w:rsidP="00433D3B">
            <w:pPr>
              <w:rPr>
                <w:rFonts w:cstheme="minorHAnsi"/>
              </w:rPr>
            </w:pPr>
          </w:p>
          <w:p w14:paraId="4795FD0E" w14:textId="77777777" w:rsidR="00433D3B" w:rsidRPr="00433D3B" w:rsidRDefault="00433D3B" w:rsidP="00433D3B">
            <w:pPr>
              <w:rPr>
                <w:rFonts w:cstheme="minorHAnsi"/>
              </w:rPr>
            </w:pPr>
          </w:p>
          <w:p w14:paraId="6019D09C" w14:textId="77777777" w:rsidR="00433D3B" w:rsidRPr="00433D3B" w:rsidRDefault="00433D3B" w:rsidP="00433D3B">
            <w:pPr>
              <w:rPr>
                <w:rFonts w:cstheme="minorHAnsi"/>
              </w:rPr>
            </w:pPr>
          </w:p>
          <w:p w14:paraId="5964D84C" w14:textId="77777777" w:rsidR="00433D3B" w:rsidRPr="00433D3B" w:rsidRDefault="00433D3B" w:rsidP="00433D3B">
            <w:pPr>
              <w:rPr>
                <w:rFonts w:cstheme="minorHAnsi"/>
              </w:rPr>
            </w:pPr>
          </w:p>
          <w:p w14:paraId="489AE349" w14:textId="77777777" w:rsidR="00433D3B" w:rsidRPr="00433D3B" w:rsidRDefault="00433D3B" w:rsidP="00433D3B">
            <w:pPr>
              <w:rPr>
                <w:rFonts w:cstheme="minorHAnsi"/>
              </w:rPr>
            </w:pPr>
          </w:p>
        </w:tc>
        <w:tc>
          <w:tcPr>
            <w:tcW w:w="3402" w:type="dxa"/>
            <w:shd w:val="clear" w:color="auto" w:fill="B8CCE4" w:themeFill="accent1" w:themeFillTint="66"/>
          </w:tcPr>
          <w:p w14:paraId="489AE34A" w14:textId="77777777" w:rsidR="00433D3B" w:rsidRPr="00433D3B" w:rsidRDefault="00433D3B" w:rsidP="00433D3B">
            <w:pPr>
              <w:rPr>
                <w:rFonts w:cstheme="minorHAnsi"/>
              </w:rPr>
            </w:pPr>
          </w:p>
        </w:tc>
        <w:tc>
          <w:tcPr>
            <w:tcW w:w="1701" w:type="dxa"/>
            <w:shd w:val="clear" w:color="auto" w:fill="B8CCE4" w:themeFill="accent1" w:themeFillTint="66"/>
          </w:tcPr>
          <w:p w14:paraId="3D28C2C7" w14:textId="77777777" w:rsidR="00433D3B" w:rsidRPr="00433D3B" w:rsidRDefault="00433D3B" w:rsidP="00433D3B">
            <w:pPr>
              <w:rPr>
                <w:rFonts w:cstheme="minorHAnsi"/>
              </w:rPr>
            </w:pPr>
          </w:p>
        </w:tc>
        <w:tc>
          <w:tcPr>
            <w:tcW w:w="3544" w:type="dxa"/>
            <w:shd w:val="clear" w:color="auto" w:fill="B8CCE4" w:themeFill="accent1" w:themeFillTint="66"/>
          </w:tcPr>
          <w:p w14:paraId="489AE34B" w14:textId="734F1D6D" w:rsidR="00433D3B" w:rsidRPr="00433D3B" w:rsidRDefault="00433D3B" w:rsidP="00433D3B">
            <w:pPr>
              <w:rPr>
                <w:rFonts w:cstheme="minorHAnsi"/>
              </w:rPr>
            </w:pPr>
          </w:p>
        </w:tc>
        <w:tc>
          <w:tcPr>
            <w:tcW w:w="3827" w:type="dxa"/>
            <w:shd w:val="clear" w:color="auto" w:fill="B8CCE4" w:themeFill="accent1" w:themeFillTint="66"/>
          </w:tcPr>
          <w:p w14:paraId="489AE34C" w14:textId="77777777" w:rsidR="00433D3B" w:rsidRPr="00433D3B" w:rsidRDefault="00433D3B" w:rsidP="00433D3B">
            <w:pPr>
              <w:rPr>
                <w:rFonts w:cstheme="minorHAnsi"/>
              </w:rPr>
            </w:pPr>
          </w:p>
        </w:tc>
      </w:tr>
      <w:tr w:rsidR="00433D3B" w14:paraId="489AE354" w14:textId="77777777" w:rsidTr="5DB80E14">
        <w:tc>
          <w:tcPr>
            <w:tcW w:w="5353" w:type="dxa"/>
            <w:shd w:val="clear" w:color="auto" w:fill="B8CCE4" w:themeFill="accent1" w:themeFillTint="66"/>
          </w:tcPr>
          <w:p w14:paraId="489AE34E" w14:textId="77777777" w:rsidR="00433D3B" w:rsidRPr="0094368C" w:rsidRDefault="00433D3B">
            <w:pPr>
              <w:rPr>
                <w:b/>
                <w:bCs/>
                <w:sz w:val="24"/>
              </w:rPr>
            </w:pPr>
            <w:r w:rsidRPr="0094368C">
              <w:rPr>
                <w:b/>
                <w:bCs/>
                <w:sz w:val="24"/>
              </w:rPr>
              <w:t>Give back</w:t>
            </w:r>
          </w:p>
          <w:p w14:paraId="489AE34F" w14:textId="4F3AE872" w:rsidR="00433D3B" w:rsidRPr="005B1EF2" w:rsidRDefault="00433D3B" w:rsidP="0094368C">
            <w:pPr>
              <w:rPr>
                <w:i/>
                <w:iCs/>
                <w:sz w:val="21"/>
                <w:szCs w:val="21"/>
              </w:rPr>
            </w:pPr>
            <w:r w:rsidRPr="005B1EF2">
              <w:rPr>
                <w:i/>
                <w:iCs/>
                <w:sz w:val="21"/>
                <w:szCs w:val="21"/>
              </w:rPr>
              <w:t>Enhancing the wellbeing of yourself and others through active participation in social and community life, such as through volunteering, clubs, and societies.</w:t>
            </w:r>
          </w:p>
        </w:tc>
        <w:tc>
          <w:tcPr>
            <w:tcW w:w="3260" w:type="dxa"/>
            <w:shd w:val="clear" w:color="auto" w:fill="B8CCE4" w:themeFill="accent1" w:themeFillTint="66"/>
          </w:tcPr>
          <w:p w14:paraId="0CCABD78" w14:textId="77777777" w:rsidR="00433D3B" w:rsidRPr="00433D3B" w:rsidRDefault="00433D3B" w:rsidP="00433D3B">
            <w:pPr>
              <w:rPr>
                <w:rFonts w:cstheme="minorHAnsi"/>
              </w:rPr>
            </w:pPr>
          </w:p>
          <w:p w14:paraId="58D3609C" w14:textId="77777777" w:rsidR="00433D3B" w:rsidRPr="00433D3B" w:rsidRDefault="00433D3B" w:rsidP="00433D3B">
            <w:pPr>
              <w:rPr>
                <w:rFonts w:cstheme="minorHAnsi"/>
              </w:rPr>
            </w:pPr>
          </w:p>
          <w:p w14:paraId="402E2D78" w14:textId="77777777" w:rsidR="00433D3B" w:rsidRPr="00433D3B" w:rsidRDefault="00433D3B" w:rsidP="00433D3B">
            <w:pPr>
              <w:rPr>
                <w:rFonts w:cstheme="minorHAnsi"/>
              </w:rPr>
            </w:pPr>
          </w:p>
          <w:p w14:paraId="4693248B" w14:textId="77777777" w:rsidR="00433D3B" w:rsidRPr="00433D3B" w:rsidRDefault="00433D3B" w:rsidP="00433D3B">
            <w:pPr>
              <w:rPr>
                <w:rFonts w:cstheme="minorHAnsi"/>
              </w:rPr>
            </w:pPr>
          </w:p>
          <w:p w14:paraId="15EDBB12" w14:textId="77777777" w:rsidR="00433D3B" w:rsidRPr="00433D3B" w:rsidRDefault="00433D3B" w:rsidP="00433D3B">
            <w:pPr>
              <w:rPr>
                <w:rFonts w:cstheme="minorHAnsi"/>
              </w:rPr>
            </w:pPr>
          </w:p>
          <w:p w14:paraId="5C2E5B75" w14:textId="77777777" w:rsidR="00433D3B" w:rsidRPr="00433D3B" w:rsidRDefault="00433D3B" w:rsidP="00433D3B">
            <w:pPr>
              <w:rPr>
                <w:rFonts w:cstheme="minorHAnsi"/>
              </w:rPr>
            </w:pPr>
          </w:p>
          <w:p w14:paraId="79778100" w14:textId="77777777" w:rsidR="00433D3B" w:rsidRPr="00433D3B" w:rsidRDefault="00433D3B" w:rsidP="00433D3B">
            <w:pPr>
              <w:rPr>
                <w:rFonts w:cstheme="minorHAnsi"/>
              </w:rPr>
            </w:pPr>
          </w:p>
          <w:p w14:paraId="789CD39C" w14:textId="77777777" w:rsidR="00433D3B" w:rsidRPr="00433D3B" w:rsidRDefault="00433D3B" w:rsidP="00433D3B">
            <w:pPr>
              <w:rPr>
                <w:rFonts w:cstheme="minorHAnsi"/>
              </w:rPr>
            </w:pPr>
          </w:p>
          <w:p w14:paraId="489AE350" w14:textId="77777777" w:rsidR="00433D3B" w:rsidRPr="00433D3B" w:rsidRDefault="00433D3B" w:rsidP="00433D3B">
            <w:pPr>
              <w:rPr>
                <w:rFonts w:cstheme="minorHAnsi"/>
              </w:rPr>
            </w:pPr>
          </w:p>
        </w:tc>
        <w:tc>
          <w:tcPr>
            <w:tcW w:w="3402" w:type="dxa"/>
            <w:shd w:val="clear" w:color="auto" w:fill="B8CCE4" w:themeFill="accent1" w:themeFillTint="66"/>
          </w:tcPr>
          <w:p w14:paraId="489AE351" w14:textId="77777777" w:rsidR="00433D3B" w:rsidRPr="00433D3B" w:rsidRDefault="00433D3B" w:rsidP="00433D3B">
            <w:pPr>
              <w:rPr>
                <w:rFonts w:cstheme="minorHAnsi"/>
              </w:rPr>
            </w:pPr>
          </w:p>
        </w:tc>
        <w:tc>
          <w:tcPr>
            <w:tcW w:w="1701" w:type="dxa"/>
            <w:shd w:val="clear" w:color="auto" w:fill="B8CCE4" w:themeFill="accent1" w:themeFillTint="66"/>
          </w:tcPr>
          <w:p w14:paraId="4CC85B42" w14:textId="77777777" w:rsidR="00433D3B" w:rsidRPr="00433D3B" w:rsidRDefault="00433D3B" w:rsidP="00433D3B">
            <w:pPr>
              <w:rPr>
                <w:rFonts w:cstheme="minorHAnsi"/>
              </w:rPr>
            </w:pPr>
          </w:p>
        </w:tc>
        <w:tc>
          <w:tcPr>
            <w:tcW w:w="3544" w:type="dxa"/>
            <w:shd w:val="clear" w:color="auto" w:fill="B8CCE4" w:themeFill="accent1" w:themeFillTint="66"/>
          </w:tcPr>
          <w:p w14:paraId="489AE352" w14:textId="51C9FBA9" w:rsidR="00433D3B" w:rsidRPr="00433D3B" w:rsidRDefault="00433D3B" w:rsidP="00433D3B">
            <w:pPr>
              <w:rPr>
                <w:rFonts w:cstheme="minorHAnsi"/>
              </w:rPr>
            </w:pPr>
          </w:p>
        </w:tc>
        <w:tc>
          <w:tcPr>
            <w:tcW w:w="3827" w:type="dxa"/>
            <w:shd w:val="clear" w:color="auto" w:fill="B8CCE4" w:themeFill="accent1" w:themeFillTint="66"/>
          </w:tcPr>
          <w:p w14:paraId="489AE353" w14:textId="77777777" w:rsidR="00433D3B" w:rsidRPr="00433D3B" w:rsidRDefault="00433D3B" w:rsidP="00433D3B">
            <w:pPr>
              <w:rPr>
                <w:rFonts w:cstheme="minorHAnsi"/>
              </w:rPr>
            </w:pPr>
          </w:p>
        </w:tc>
      </w:tr>
    </w:tbl>
    <w:p w14:paraId="489AE355" w14:textId="77777777" w:rsidR="004F6DEA" w:rsidRPr="002F6B74" w:rsidRDefault="004F6DEA">
      <w:pPr>
        <w:rPr>
          <w:sz w:val="24"/>
        </w:rPr>
      </w:pPr>
    </w:p>
    <w:sectPr w:rsidR="004F6DEA" w:rsidRPr="002F6B74" w:rsidSect="00672C88">
      <w:footerReference w:type="default" r:id="rId10"/>
      <w:pgSz w:w="23814" w:h="16839" w:orient="landscape" w:code="8"/>
      <w:pgMar w:top="568"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7253E5" w14:textId="77777777" w:rsidR="00BB34B8" w:rsidRDefault="00BB34B8" w:rsidP="00BB34B8">
      <w:pPr>
        <w:spacing w:after="0" w:line="240" w:lineRule="auto"/>
      </w:pPr>
      <w:r>
        <w:separator/>
      </w:r>
    </w:p>
  </w:endnote>
  <w:endnote w:type="continuationSeparator" w:id="0">
    <w:p w14:paraId="59B2AF86" w14:textId="77777777" w:rsidR="00BB34B8" w:rsidRDefault="00BB34B8" w:rsidP="00BB3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8843A" w14:textId="0B605764" w:rsidR="00BB34B8" w:rsidRDefault="00BB34B8" w:rsidP="00BB34B8">
    <w:pPr>
      <w:pStyle w:val="Footer"/>
    </w:pPr>
    <w:r>
      <w:t>Teaching and Learning Support, Plymouth University v1 October 2016</w:t>
    </w:r>
  </w:p>
  <w:p w14:paraId="4D835852" w14:textId="77777777" w:rsidR="00BB34B8" w:rsidRDefault="00BB34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52F45" w14:textId="77777777" w:rsidR="00BB34B8" w:rsidRDefault="00BB34B8" w:rsidP="00BB34B8">
      <w:pPr>
        <w:spacing w:after="0" w:line="240" w:lineRule="auto"/>
      </w:pPr>
      <w:r>
        <w:separator/>
      </w:r>
    </w:p>
  </w:footnote>
  <w:footnote w:type="continuationSeparator" w:id="0">
    <w:p w14:paraId="3FC11E81" w14:textId="77777777" w:rsidR="00BB34B8" w:rsidRDefault="00BB34B8" w:rsidP="00BB34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7E51A3"/>
    <w:multiLevelType w:val="hybridMultilevel"/>
    <w:tmpl w:val="5C86E0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1"/>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373"/>
    <w:rsid w:val="00016373"/>
    <w:rsid w:val="000A770A"/>
    <w:rsid w:val="001023D5"/>
    <w:rsid w:val="001807BF"/>
    <w:rsid w:val="002F6B74"/>
    <w:rsid w:val="00364CB2"/>
    <w:rsid w:val="00383FE9"/>
    <w:rsid w:val="00433D3B"/>
    <w:rsid w:val="004F6DEA"/>
    <w:rsid w:val="005B1EF2"/>
    <w:rsid w:val="00600369"/>
    <w:rsid w:val="00661B3A"/>
    <w:rsid w:val="00672C88"/>
    <w:rsid w:val="00690A03"/>
    <w:rsid w:val="006E0424"/>
    <w:rsid w:val="0076065B"/>
    <w:rsid w:val="007E111C"/>
    <w:rsid w:val="008343D8"/>
    <w:rsid w:val="00894C3D"/>
    <w:rsid w:val="008A6E1E"/>
    <w:rsid w:val="0094368C"/>
    <w:rsid w:val="009F7F67"/>
    <w:rsid w:val="00AC5320"/>
    <w:rsid w:val="00BB34B8"/>
    <w:rsid w:val="00C1390B"/>
    <w:rsid w:val="00CF605D"/>
    <w:rsid w:val="00D57037"/>
    <w:rsid w:val="00FB0377"/>
    <w:rsid w:val="5DB80E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AE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373"/>
  </w:style>
  <w:style w:type="paragraph" w:styleId="Heading1">
    <w:name w:val="heading 1"/>
    <w:basedOn w:val="Normal"/>
    <w:next w:val="Normal"/>
    <w:link w:val="Heading1Char"/>
    <w:uiPriority w:val="9"/>
    <w:qFormat/>
    <w:rsid w:val="007606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606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6065B"/>
    <w:pPr>
      <w:spacing w:after="150" w:line="240" w:lineRule="auto"/>
      <w:outlineLvl w:val="2"/>
    </w:pPr>
    <w:rPr>
      <w:rFonts w:ascii="Times New Roman" w:eastAsia="Times New Roman" w:hAnsi="Times New Roman" w:cs="Times New Roman"/>
      <w:b/>
      <w:bCs/>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6065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6065B"/>
    <w:rPr>
      <w:rFonts w:ascii="Times New Roman" w:eastAsia="Times New Roman" w:hAnsi="Times New Roman" w:cs="Times New Roman"/>
      <w:b/>
      <w:bCs/>
      <w:sz w:val="31"/>
      <w:szCs w:val="31"/>
    </w:rPr>
  </w:style>
  <w:style w:type="paragraph" w:styleId="Title">
    <w:name w:val="Title"/>
    <w:basedOn w:val="Normal"/>
    <w:next w:val="Normal"/>
    <w:link w:val="TitleChar"/>
    <w:uiPriority w:val="99"/>
    <w:qFormat/>
    <w:rsid w:val="0076065B"/>
    <w:pPr>
      <w:autoSpaceDE w:val="0"/>
      <w:autoSpaceDN w:val="0"/>
      <w:adjustRightInd w:val="0"/>
      <w:spacing w:after="0" w:line="240" w:lineRule="auto"/>
    </w:pPr>
    <w:rPr>
      <w:rFonts w:ascii="Verdana" w:hAnsi="Verdana"/>
      <w:sz w:val="24"/>
      <w:szCs w:val="24"/>
    </w:rPr>
  </w:style>
  <w:style w:type="character" w:customStyle="1" w:styleId="TitleChar">
    <w:name w:val="Title Char"/>
    <w:basedOn w:val="DefaultParagraphFont"/>
    <w:link w:val="Title"/>
    <w:uiPriority w:val="99"/>
    <w:rsid w:val="0076065B"/>
    <w:rPr>
      <w:rFonts w:ascii="Verdana" w:hAnsi="Verdana"/>
      <w:sz w:val="24"/>
      <w:szCs w:val="24"/>
    </w:rPr>
  </w:style>
  <w:style w:type="character" w:styleId="Strong">
    <w:name w:val="Strong"/>
    <w:basedOn w:val="DefaultParagraphFont"/>
    <w:uiPriority w:val="22"/>
    <w:qFormat/>
    <w:rsid w:val="0076065B"/>
    <w:rPr>
      <w:b/>
      <w:bCs/>
    </w:rPr>
  </w:style>
  <w:style w:type="character" w:customStyle="1" w:styleId="Heading1Char">
    <w:name w:val="Heading 1 Char"/>
    <w:basedOn w:val="DefaultParagraphFont"/>
    <w:link w:val="Heading1"/>
    <w:uiPriority w:val="9"/>
    <w:rsid w:val="0076065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6065B"/>
    <w:pPr>
      <w:ind w:left="720"/>
      <w:contextualSpacing/>
    </w:pPr>
  </w:style>
  <w:style w:type="character" w:styleId="Hyperlink">
    <w:name w:val="Hyperlink"/>
    <w:basedOn w:val="DefaultParagraphFont"/>
    <w:uiPriority w:val="99"/>
    <w:unhideWhenUsed/>
    <w:rsid w:val="00016373"/>
    <w:rPr>
      <w:color w:val="0000FF" w:themeColor="hyperlink"/>
      <w:u w:val="single"/>
    </w:rPr>
  </w:style>
  <w:style w:type="paragraph" w:styleId="NoSpacing">
    <w:name w:val="No Spacing"/>
    <w:uiPriority w:val="1"/>
    <w:qFormat/>
    <w:rsid w:val="00D57037"/>
    <w:pPr>
      <w:spacing w:after="0" w:line="240" w:lineRule="auto"/>
    </w:pPr>
  </w:style>
  <w:style w:type="character" w:styleId="FollowedHyperlink">
    <w:name w:val="FollowedHyperlink"/>
    <w:basedOn w:val="DefaultParagraphFont"/>
    <w:uiPriority w:val="99"/>
    <w:semiHidden/>
    <w:unhideWhenUsed/>
    <w:rsid w:val="00D57037"/>
    <w:rPr>
      <w:color w:val="800080" w:themeColor="followedHyperlink"/>
      <w:u w:val="single"/>
    </w:rPr>
  </w:style>
  <w:style w:type="table" w:styleId="TableGrid">
    <w:name w:val="Table Grid"/>
    <w:basedOn w:val="TableNormal"/>
    <w:uiPriority w:val="59"/>
    <w:rsid w:val="004F6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4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3D8"/>
    <w:rPr>
      <w:rFonts w:ascii="Tahoma" w:hAnsi="Tahoma" w:cs="Tahoma"/>
      <w:sz w:val="16"/>
      <w:szCs w:val="16"/>
    </w:rPr>
  </w:style>
  <w:style w:type="paragraph" w:styleId="Header">
    <w:name w:val="header"/>
    <w:basedOn w:val="Normal"/>
    <w:link w:val="HeaderChar"/>
    <w:uiPriority w:val="99"/>
    <w:unhideWhenUsed/>
    <w:rsid w:val="00BB34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4B8"/>
  </w:style>
  <w:style w:type="paragraph" w:styleId="Footer">
    <w:name w:val="footer"/>
    <w:basedOn w:val="Normal"/>
    <w:link w:val="FooterChar"/>
    <w:uiPriority w:val="99"/>
    <w:unhideWhenUsed/>
    <w:rsid w:val="00BB34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4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373"/>
  </w:style>
  <w:style w:type="paragraph" w:styleId="Heading1">
    <w:name w:val="heading 1"/>
    <w:basedOn w:val="Normal"/>
    <w:next w:val="Normal"/>
    <w:link w:val="Heading1Char"/>
    <w:uiPriority w:val="9"/>
    <w:qFormat/>
    <w:rsid w:val="007606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606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6065B"/>
    <w:pPr>
      <w:spacing w:after="150" w:line="240" w:lineRule="auto"/>
      <w:outlineLvl w:val="2"/>
    </w:pPr>
    <w:rPr>
      <w:rFonts w:ascii="Times New Roman" w:eastAsia="Times New Roman" w:hAnsi="Times New Roman" w:cs="Times New Roman"/>
      <w:b/>
      <w:bCs/>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6065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6065B"/>
    <w:rPr>
      <w:rFonts w:ascii="Times New Roman" w:eastAsia="Times New Roman" w:hAnsi="Times New Roman" w:cs="Times New Roman"/>
      <w:b/>
      <w:bCs/>
      <w:sz w:val="31"/>
      <w:szCs w:val="31"/>
    </w:rPr>
  </w:style>
  <w:style w:type="paragraph" w:styleId="Title">
    <w:name w:val="Title"/>
    <w:basedOn w:val="Normal"/>
    <w:next w:val="Normal"/>
    <w:link w:val="TitleChar"/>
    <w:uiPriority w:val="99"/>
    <w:qFormat/>
    <w:rsid w:val="0076065B"/>
    <w:pPr>
      <w:autoSpaceDE w:val="0"/>
      <w:autoSpaceDN w:val="0"/>
      <w:adjustRightInd w:val="0"/>
      <w:spacing w:after="0" w:line="240" w:lineRule="auto"/>
    </w:pPr>
    <w:rPr>
      <w:rFonts w:ascii="Verdana" w:hAnsi="Verdana"/>
      <w:sz w:val="24"/>
      <w:szCs w:val="24"/>
    </w:rPr>
  </w:style>
  <w:style w:type="character" w:customStyle="1" w:styleId="TitleChar">
    <w:name w:val="Title Char"/>
    <w:basedOn w:val="DefaultParagraphFont"/>
    <w:link w:val="Title"/>
    <w:uiPriority w:val="99"/>
    <w:rsid w:val="0076065B"/>
    <w:rPr>
      <w:rFonts w:ascii="Verdana" w:hAnsi="Verdana"/>
      <w:sz w:val="24"/>
      <w:szCs w:val="24"/>
    </w:rPr>
  </w:style>
  <w:style w:type="character" w:styleId="Strong">
    <w:name w:val="Strong"/>
    <w:basedOn w:val="DefaultParagraphFont"/>
    <w:uiPriority w:val="22"/>
    <w:qFormat/>
    <w:rsid w:val="0076065B"/>
    <w:rPr>
      <w:b/>
      <w:bCs/>
    </w:rPr>
  </w:style>
  <w:style w:type="character" w:customStyle="1" w:styleId="Heading1Char">
    <w:name w:val="Heading 1 Char"/>
    <w:basedOn w:val="DefaultParagraphFont"/>
    <w:link w:val="Heading1"/>
    <w:uiPriority w:val="9"/>
    <w:rsid w:val="0076065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6065B"/>
    <w:pPr>
      <w:ind w:left="720"/>
      <w:contextualSpacing/>
    </w:pPr>
  </w:style>
  <w:style w:type="character" w:styleId="Hyperlink">
    <w:name w:val="Hyperlink"/>
    <w:basedOn w:val="DefaultParagraphFont"/>
    <w:uiPriority w:val="99"/>
    <w:unhideWhenUsed/>
    <w:rsid w:val="00016373"/>
    <w:rPr>
      <w:color w:val="0000FF" w:themeColor="hyperlink"/>
      <w:u w:val="single"/>
    </w:rPr>
  </w:style>
  <w:style w:type="paragraph" w:styleId="NoSpacing">
    <w:name w:val="No Spacing"/>
    <w:uiPriority w:val="1"/>
    <w:qFormat/>
    <w:rsid w:val="00D57037"/>
    <w:pPr>
      <w:spacing w:after="0" w:line="240" w:lineRule="auto"/>
    </w:pPr>
  </w:style>
  <w:style w:type="character" w:styleId="FollowedHyperlink">
    <w:name w:val="FollowedHyperlink"/>
    <w:basedOn w:val="DefaultParagraphFont"/>
    <w:uiPriority w:val="99"/>
    <w:semiHidden/>
    <w:unhideWhenUsed/>
    <w:rsid w:val="00D57037"/>
    <w:rPr>
      <w:color w:val="800080" w:themeColor="followedHyperlink"/>
      <w:u w:val="single"/>
    </w:rPr>
  </w:style>
  <w:style w:type="table" w:styleId="TableGrid">
    <w:name w:val="Table Grid"/>
    <w:basedOn w:val="TableNormal"/>
    <w:uiPriority w:val="59"/>
    <w:rsid w:val="004F6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4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3D8"/>
    <w:rPr>
      <w:rFonts w:ascii="Tahoma" w:hAnsi="Tahoma" w:cs="Tahoma"/>
      <w:sz w:val="16"/>
      <w:szCs w:val="16"/>
    </w:rPr>
  </w:style>
  <w:style w:type="paragraph" w:styleId="Header">
    <w:name w:val="header"/>
    <w:basedOn w:val="Normal"/>
    <w:link w:val="HeaderChar"/>
    <w:uiPriority w:val="99"/>
    <w:unhideWhenUsed/>
    <w:rsid w:val="00BB34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4B8"/>
  </w:style>
  <w:style w:type="paragraph" w:styleId="Footer">
    <w:name w:val="footer"/>
    <w:basedOn w:val="Normal"/>
    <w:link w:val="FooterChar"/>
    <w:uiPriority w:val="99"/>
    <w:unhideWhenUsed/>
    <w:rsid w:val="00BB34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33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plymouth.ac.uk/your-university/teaching-and-learning/plymouth-university-comp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B344A-E74F-4DCA-902F-1A3ED320B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Plymouth</Company>
  <LinksUpToDate>false</LinksUpToDate>
  <CharactersWithSpaces>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sgedye</dc:creator>
  <cp:lastModifiedBy>Lynne Wyness</cp:lastModifiedBy>
  <cp:revision>3</cp:revision>
  <cp:lastPrinted>2016-10-05T12:46:00Z</cp:lastPrinted>
  <dcterms:created xsi:type="dcterms:W3CDTF">2016-10-25T10:34:00Z</dcterms:created>
  <dcterms:modified xsi:type="dcterms:W3CDTF">2016-10-25T10:35:00Z</dcterms:modified>
</cp:coreProperties>
</file>